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FEB293" w14:textId="77777777" w:rsidR="00916E69" w:rsidRDefault="00916E69" w:rsidP="00916E69">
      <w:pPr>
        <w:pStyle w:val="Nzev"/>
        <w:jc w:val="right"/>
      </w:pPr>
    </w:p>
    <w:p w14:paraId="02159596" w14:textId="77777777" w:rsidR="00916E69" w:rsidRDefault="00916E69" w:rsidP="00916E69">
      <w:pPr>
        <w:pStyle w:val="Nzev"/>
        <w:jc w:val="right"/>
      </w:pPr>
    </w:p>
    <w:p w14:paraId="1118496D" w14:textId="77777777" w:rsidR="00916E69" w:rsidRDefault="00916E69" w:rsidP="00916E69">
      <w:pPr>
        <w:pStyle w:val="Nzev"/>
        <w:jc w:val="right"/>
      </w:pPr>
    </w:p>
    <w:p w14:paraId="6BC59B56" w14:textId="77777777" w:rsidR="00916E69" w:rsidRDefault="00916E69" w:rsidP="00916E69">
      <w:pPr>
        <w:pStyle w:val="Nzev"/>
        <w:jc w:val="right"/>
      </w:pPr>
    </w:p>
    <w:p w14:paraId="16E520B0" w14:textId="77777777" w:rsidR="00916E69" w:rsidRDefault="00916E69" w:rsidP="00916E69">
      <w:pPr>
        <w:pStyle w:val="Nzev"/>
        <w:jc w:val="right"/>
      </w:pPr>
    </w:p>
    <w:p w14:paraId="6F23CFE2" w14:textId="77777777" w:rsidR="00916E69" w:rsidRDefault="00916E69" w:rsidP="00916E69">
      <w:pPr>
        <w:pStyle w:val="Nzev"/>
        <w:jc w:val="right"/>
      </w:pPr>
    </w:p>
    <w:p w14:paraId="0313F5C9" w14:textId="77777777" w:rsidR="00EC1DCE" w:rsidRDefault="00EC1DCE" w:rsidP="00916E69">
      <w:pPr>
        <w:pStyle w:val="Nzev"/>
        <w:jc w:val="right"/>
      </w:pPr>
    </w:p>
    <w:p w14:paraId="59017228" w14:textId="40AE830C" w:rsidR="00916E69" w:rsidRDefault="008E5CB3" w:rsidP="00916E69">
      <w:pPr>
        <w:pStyle w:val="Nzev"/>
        <w:jc w:val="right"/>
      </w:pPr>
      <w:r>
        <w:t>Změna č. 3</w:t>
      </w:r>
      <w:r w:rsidR="00916E69">
        <w:t xml:space="preserve"> územního plánu </w:t>
      </w:r>
      <w:r w:rsidR="00AD4E3D">
        <w:t>Lužnice</w:t>
      </w:r>
    </w:p>
    <w:p w14:paraId="27854F7C" w14:textId="77777777" w:rsidR="00916E69" w:rsidRDefault="00916E69" w:rsidP="00916E69">
      <w:pPr>
        <w:suppressAutoHyphens/>
        <w:jc w:val="right"/>
        <w:rPr>
          <w:rFonts w:cs="Arial"/>
        </w:rPr>
      </w:pPr>
    </w:p>
    <w:p w14:paraId="4047118D" w14:textId="6DF37EA5" w:rsidR="00916E69" w:rsidRPr="005079CE" w:rsidRDefault="00916E69" w:rsidP="00916E69">
      <w:pPr>
        <w:pStyle w:val="0Calibrizakladnitext"/>
        <w:jc w:val="right"/>
        <w:rPr>
          <w:b/>
          <w:sz w:val="28"/>
          <w:lang w:val="cs-CZ"/>
        </w:rPr>
      </w:pPr>
    </w:p>
    <w:p w14:paraId="01792F55" w14:textId="77777777" w:rsidR="00916E69" w:rsidRPr="00C616DC" w:rsidRDefault="00916E69" w:rsidP="00916E69">
      <w:pPr>
        <w:suppressAutoHyphens/>
        <w:rPr>
          <w:rFonts w:cs="Arial"/>
        </w:rPr>
      </w:pPr>
    </w:p>
    <w:p w14:paraId="211992F1" w14:textId="1F0847C4" w:rsidR="00916E69" w:rsidRPr="009243AE" w:rsidRDefault="009243AE" w:rsidP="009243AE">
      <w:pPr>
        <w:pStyle w:val="0CalibrizakladnitextTUCNE"/>
        <w:jc w:val="right"/>
        <w:rPr>
          <w:sz w:val="22"/>
        </w:rPr>
      </w:pPr>
      <w:r w:rsidRPr="009243AE">
        <w:rPr>
          <w:sz w:val="22"/>
        </w:rPr>
        <w:t>ODŮVODNĚNÍ</w:t>
      </w:r>
    </w:p>
    <w:p w14:paraId="6D26F0D4" w14:textId="77777777" w:rsidR="00916E69" w:rsidRDefault="00916E69" w:rsidP="00916E69">
      <w:pPr>
        <w:suppressAutoHyphens/>
        <w:jc w:val="right"/>
        <w:rPr>
          <w:rFonts w:cs="Arial"/>
          <w:b/>
        </w:rPr>
      </w:pPr>
    </w:p>
    <w:p w14:paraId="0CCDF3C5" w14:textId="77777777" w:rsidR="00916E69" w:rsidRDefault="00916E69" w:rsidP="00FF1A4A">
      <w:pPr>
        <w:suppressAutoHyphens/>
        <w:rPr>
          <w:rFonts w:cs="Arial"/>
          <w:b/>
        </w:rPr>
      </w:pPr>
    </w:p>
    <w:p w14:paraId="55DD1A1D" w14:textId="77777777" w:rsidR="00D67008" w:rsidRPr="00916E69" w:rsidRDefault="00D67008" w:rsidP="00D67008">
      <w:pPr>
        <w:pStyle w:val="0CalibrizakladnitextTUCNE"/>
        <w:jc w:val="right"/>
      </w:pPr>
      <w:r w:rsidRPr="00916E69">
        <w:t>pořizovatel:</w:t>
      </w:r>
    </w:p>
    <w:p w14:paraId="673ABC97" w14:textId="77777777" w:rsidR="00AD4E3D" w:rsidRPr="003C5FA8" w:rsidRDefault="00AD4E3D" w:rsidP="00AD4E3D">
      <w:pPr>
        <w:pStyle w:val="0Calibrizakladnitext"/>
        <w:jc w:val="right"/>
        <w:rPr>
          <w:lang w:val="cs-CZ"/>
        </w:rPr>
      </w:pPr>
      <w:r w:rsidRPr="003C5FA8">
        <w:t xml:space="preserve">Městský úřad </w:t>
      </w:r>
      <w:r w:rsidRPr="003C5FA8">
        <w:rPr>
          <w:lang w:val="cs-CZ"/>
        </w:rPr>
        <w:t>Třeboň</w:t>
      </w:r>
    </w:p>
    <w:p w14:paraId="5361C951" w14:textId="76DC2BF5" w:rsidR="00AD4E3D" w:rsidRDefault="00AD4E3D" w:rsidP="00AD4E3D">
      <w:pPr>
        <w:pStyle w:val="0Calibrizakladnitext"/>
        <w:jc w:val="right"/>
        <w:rPr>
          <w:lang w:val="cs-CZ"/>
        </w:rPr>
      </w:pPr>
      <w:r w:rsidRPr="003C5FA8">
        <w:t xml:space="preserve">Odbor </w:t>
      </w:r>
      <w:r w:rsidRPr="003C5FA8">
        <w:rPr>
          <w:lang w:val="cs-CZ"/>
        </w:rPr>
        <w:t>územního plánování a stavebního řádu</w:t>
      </w:r>
    </w:p>
    <w:p w14:paraId="778F3DDA" w14:textId="46AED329" w:rsidR="00922FE5" w:rsidRPr="003C5FA8" w:rsidRDefault="00922FE5" w:rsidP="00AD4E3D">
      <w:pPr>
        <w:pStyle w:val="0Calibrizakladnitext"/>
        <w:jc w:val="right"/>
        <w:rPr>
          <w:lang w:val="cs-CZ"/>
        </w:rPr>
      </w:pPr>
      <w:r>
        <w:rPr>
          <w:lang w:val="cs-CZ"/>
        </w:rPr>
        <w:t>Oddělení územního plánování</w:t>
      </w:r>
    </w:p>
    <w:p w14:paraId="697507CF" w14:textId="77777777" w:rsidR="00AD4E3D" w:rsidRPr="003C5FA8" w:rsidRDefault="00AD4E3D" w:rsidP="00AD4E3D">
      <w:pPr>
        <w:pStyle w:val="0Calibrizakladnitext"/>
        <w:jc w:val="right"/>
        <w:rPr>
          <w:lang w:val="cs-CZ"/>
        </w:rPr>
      </w:pPr>
      <w:r w:rsidRPr="003C5FA8">
        <w:rPr>
          <w:lang w:val="cs-CZ"/>
        </w:rPr>
        <w:t>Palackého nám. 46</w:t>
      </w:r>
    </w:p>
    <w:p w14:paraId="49B972CE" w14:textId="77777777" w:rsidR="00AD4E3D" w:rsidRPr="003C5FA8" w:rsidRDefault="00AD4E3D" w:rsidP="00AD4E3D">
      <w:pPr>
        <w:pStyle w:val="0Calibrizakladnitext"/>
        <w:jc w:val="right"/>
        <w:rPr>
          <w:lang w:val="cs-CZ"/>
        </w:rPr>
      </w:pPr>
      <w:r w:rsidRPr="003C5FA8">
        <w:rPr>
          <w:lang w:val="cs-CZ"/>
        </w:rPr>
        <w:t>379 01 Třeboň</w:t>
      </w:r>
    </w:p>
    <w:p w14:paraId="6A76242C" w14:textId="590BE8F9" w:rsidR="00AD4E3D" w:rsidRDefault="00AD4E3D" w:rsidP="00AD4E3D">
      <w:pPr>
        <w:pStyle w:val="0Calibrizakladnitext"/>
        <w:jc w:val="right"/>
        <w:rPr>
          <w:lang w:val="cs-CZ"/>
        </w:rPr>
      </w:pPr>
      <w:r w:rsidRPr="003C5FA8">
        <w:t xml:space="preserve">Oprávněná úřední osoba pořizovatele: </w:t>
      </w:r>
      <w:r w:rsidRPr="00D854FA">
        <w:rPr>
          <w:lang w:val="cs-CZ"/>
        </w:rPr>
        <w:t xml:space="preserve">Ing. </w:t>
      </w:r>
      <w:r>
        <w:rPr>
          <w:lang w:val="cs-CZ"/>
        </w:rPr>
        <w:t>Miroslav Roubal</w:t>
      </w:r>
    </w:p>
    <w:p w14:paraId="38F572D2" w14:textId="77777777" w:rsidR="008E0F2D" w:rsidRPr="003C5FA8" w:rsidRDefault="008E0F2D" w:rsidP="00AD4E3D">
      <w:pPr>
        <w:pStyle w:val="0Calibrizakladnitext"/>
        <w:jc w:val="right"/>
        <w:rPr>
          <w:lang w:val="cs-CZ"/>
        </w:rPr>
      </w:pPr>
    </w:p>
    <w:p w14:paraId="361EC5CA" w14:textId="77777777" w:rsidR="00D67008" w:rsidRPr="00916E69" w:rsidRDefault="00D67008" w:rsidP="00FF1A4A">
      <w:pPr>
        <w:pStyle w:val="0Calibrizakladnitext"/>
      </w:pPr>
    </w:p>
    <w:p w14:paraId="55969612" w14:textId="77777777" w:rsidR="00D67008" w:rsidRPr="00916E69" w:rsidRDefault="00D67008" w:rsidP="00D67008">
      <w:pPr>
        <w:pStyle w:val="0CalibrizakladnitextTUCNE"/>
        <w:jc w:val="right"/>
      </w:pPr>
      <w:r w:rsidRPr="00916E69">
        <w:t>zpracovatel:</w:t>
      </w:r>
    </w:p>
    <w:p w14:paraId="0D081984" w14:textId="77777777" w:rsidR="00D67008" w:rsidRPr="00916E69" w:rsidRDefault="00D67008" w:rsidP="00D67008">
      <w:pPr>
        <w:pStyle w:val="0Calibrizakladnitext"/>
        <w:jc w:val="right"/>
      </w:pPr>
      <w:r w:rsidRPr="00916E69">
        <w:t>ARCHUM architekti s.r.o.</w:t>
      </w:r>
    </w:p>
    <w:p w14:paraId="0AC7A2CA" w14:textId="013172DB" w:rsidR="00D67008" w:rsidRPr="0096127D" w:rsidRDefault="00D67008" w:rsidP="00D67008">
      <w:pPr>
        <w:pStyle w:val="0Calibrizakladnitext"/>
        <w:jc w:val="right"/>
        <w:rPr>
          <w:lang w:val="cs-CZ"/>
        </w:rPr>
      </w:pPr>
      <w:r w:rsidRPr="00916E69">
        <w:t xml:space="preserve">Oldřichova </w:t>
      </w:r>
      <w:r w:rsidR="0096127D">
        <w:rPr>
          <w:lang w:val="cs-CZ"/>
        </w:rPr>
        <w:t>299/23, Nusle</w:t>
      </w:r>
    </w:p>
    <w:p w14:paraId="27BCDDF3" w14:textId="77777777" w:rsidR="00D67008" w:rsidRPr="00916E69" w:rsidRDefault="00D67008" w:rsidP="00D67008">
      <w:pPr>
        <w:pStyle w:val="0Calibrizakladnitext"/>
        <w:jc w:val="right"/>
      </w:pPr>
      <w:r w:rsidRPr="00916E69">
        <w:t>128 00 Praha 2</w:t>
      </w:r>
    </w:p>
    <w:p w14:paraId="139B8075" w14:textId="77777777" w:rsidR="00D67008" w:rsidRPr="00916E69" w:rsidRDefault="00D67008" w:rsidP="00D67008">
      <w:pPr>
        <w:pStyle w:val="0Calibrizakladnitext"/>
        <w:jc w:val="right"/>
      </w:pPr>
      <w:r w:rsidRPr="00916E69">
        <w:t>IČ: 01894871</w:t>
      </w:r>
    </w:p>
    <w:p w14:paraId="4F9BBF6D" w14:textId="77777777" w:rsidR="00D67008" w:rsidRPr="00916E69" w:rsidRDefault="00D67008" w:rsidP="00D67008">
      <w:pPr>
        <w:pStyle w:val="0Calibrizakladnitext"/>
        <w:jc w:val="right"/>
      </w:pPr>
      <w:r w:rsidRPr="00916E69">
        <w:t>Ing. arch. Michal Petr, ČKA 4516</w:t>
      </w:r>
    </w:p>
    <w:p w14:paraId="250B97E9" w14:textId="77777777" w:rsidR="00D67008" w:rsidRPr="00916E69" w:rsidRDefault="00D67008" w:rsidP="00D67008">
      <w:pPr>
        <w:pStyle w:val="0Calibrizakladnitext"/>
        <w:jc w:val="right"/>
      </w:pPr>
    </w:p>
    <w:p w14:paraId="48CF7AEB" w14:textId="35D7D2AE" w:rsidR="00E11651" w:rsidRDefault="004D235D" w:rsidP="00D67008">
      <w:pPr>
        <w:pStyle w:val="0Calibrizakladnitext"/>
        <w:jc w:val="right"/>
        <w:rPr>
          <w:b/>
        </w:rPr>
      </w:pPr>
      <w:r>
        <w:rPr>
          <w:b/>
          <w:lang w:val="cs-CZ"/>
        </w:rPr>
        <w:t>říjen</w:t>
      </w:r>
      <w:r w:rsidR="00D67008" w:rsidRPr="006668E8">
        <w:rPr>
          <w:b/>
        </w:rPr>
        <w:t xml:space="preserve"> 2023</w:t>
      </w:r>
    </w:p>
    <w:p w14:paraId="33BA2E49" w14:textId="77777777" w:rsidR="00E11651" w:rsidRDefault="00E11651">
      <w:pPr>
        <w:spacing w:after="160" w:line="259" w:lineRule="auto"/>
        <w:rPr>
          <w:rFonts w:ascii="Calibri" w:hAnsi="Calibri"/>
          <w:b/>
          <w:sz w:val="20"/>
          <w:lang w:val="x-none" w:eastAsia="x-none"/>
        </w:rPr>
      </w:pPr>
      <w:r>
        <w:rPr>
          <w:b/>
        </w:rPr>
        <w:br w:type="page"/>
      </w:r>
    </w:p>
    <w:p w14:paraId="2FA03384" w14:textId="2FE52340" w:rsidR="00E11651" w:rsidRPr="00E11651" w:rsidRDefault="00E11651" w:rsidP="00E11651">
      <w:pPr>
        <w:pStyle w:val="Obsah1"/>
      </w:pPr>
      <w:r w:rsidRPr="00E11651">
        <w:lastRenderedPageBreak/>
        <w:t>OBSAH</w:t>
      </w:r>
    </w:p>
    <w:p w14:paraId="6F547840" w14:textId="77777777" w:rsidR="00E11651" w:rsidRDefault="00E11651" w:rsidP="00E11651">
      <w:pPr>
        <w:pStyle w:val="Obsah1"/>
        <w:rPr>
          <w:rFonts w:eastAsiaTheme="minorEastAsia" w:cstheme="minorBidi"/>
          <w:noProof/>
          <w:szCs w:val="22"/>
        </w:rPr>
      </w:pPr>
      <w:r>
        <w:fldChar w:fldCharType="begin"/>
      </w:r>
      <w:r>
        <w:instrText xml:space="preserve"> TOC \o "1-3" \h \z \u </w:instrText>
      </w:r>
      <w:r>
        <w:fldChar w:fldCharType="separate"/>
      </w:r>
      <w:hyperlink w:anchor="_Toc147123467" w:history="1">
        <w:r w:rsidRPr="00FF232D">
          <w:rPr>
            <w:rStyle w:val="Hypertextovodkaz"/>
            <w:rFonts w:eastAsia="MS Gothic"/>
            <w:noProof/>
          </w:rPr>
          <w:t>A</w:t>
        </w:r>
        <w:r>
          <w:rPr>
            <w:rFonts w:eastAsiaTheme="minorEastAsia" w:cstheme="minorBidi"/>
            <w:noProof/>
            <w:szCs w:val="22"/>
          </w:rPr>
          <w:tab/>
        </w:r>
        <w:r w:rsidRPr="00FF232D">
          <w:rPr>
            <w:rStyle w:val="Hypertextovodkaz"/>
            <w:rFonts w:eastAsia="MS Gothic"/>
            <w:noProof/>
          </w:rPr>
          <w:t>Postup při pořízení změny územního plánu</w:t>
        </w:r>
        <w:r>
          <w:rPr>
            <w:noProof/>
            <w:webHidden/>
          </w:rPr>
          <w:tab/>
        </w:r>
        <w:r>
          <w:rPr>
            <w:noProof/>
            <w:webHidden/>
          </w:rPr>
          <w:fldChar w:fldCharType="begin"/>
        </w:r>
        <w:r>
          <w:rPr>
            <w:noProof/>
            <w:webHidden/>
          </w:rPr>
          <w:instrText xml:space="preserve"> PAGEREF _Toc147123467 \h </w:instrText>
        </w:r>
        <w:r>
          <w:rPr>
            <w:noProof/>
            <w:webHidden/>
          </w:rPr>
        </w:r>
        <w:r>
          <w:rPr>
            <w:noProof/>
            <w:webHidden/>
          </w:rPr>
          <w:fldChar w:fldCharType="separate"/>
        </w:r>
        <w:r w:rsidR="00091292">
          <w:rPr>
            <w:noProof/>
            <w:webHidden/>
          </w:rPr>
          <w:t>3</w:t>
        </w:r>
        <w:r>
          <w:rPr>
            <w:noProof/>
            <w:webHidden/>
          </w:rPr>
          <w:fldChar w:fldCharType="end"/>
        </w:r>
      </w:hyperlink>
    </w:p>
    <w:p w14:paraId="16962A0F" w14:textId="77777777" w:rsidR="00E11651" w:rsidRDefault="003F584D" w:rsidP="00E11651">
      <w:pPr>
        <w:pStyle w:val="Obsah1"/>
        <w:rPr>
          <w:rFonts w:eastAsiaTheme="minorEastAsia" w:cstheme="minorBidi"/>
          <w:noProof/>
          <w:szCs w:val="22"/>
        </w:rPr>
      </w:pPr>
      <w:hyperlink w:anchor="_Toc147123468" w:history="1">
        <w:r w:rsidR="00E11651" w:rsidRPr="00FF232D">
          <w:rPr>
            <w:rStyle w:val="Hypertextovodkaz"/>
            <w:rFonts w:eastAsia="MS Gothic"/>
            <w:noProof/>
          </w:rPr>
          <w:t>B</w:t>
        </w:r>
        <w:r w:rsidR="00E11651">
          <w:rPr>
            <w:rFonts w:eastAsiaTheme="minorEastAsia" w:cstheme="minorBidi"/>
            <w:noProof/>
            <w:szCs w:val="22"/>
          </w:rPr>
          <w:tab/>
        </w:r>
        <w:r w:rsidR="00E11651" w:rsidRPr="00FF232D">
          <w:rPr>
            <w:rStyle w:val="Hypertextovodkaz"/>
            <w:rFonts w:eastAsia="MS Gothic"/>
            <w:noProof/>
          </w:rPr>
          <w:t>Soulad s politikou územního rozvoje, územním rozvojovým plánem a územně plánovací dokumentací vydanou krajem</w:t>
        </w:r>
        <w:r w:rsidR="00E11651">
          <w:rPr>
            <w:noProof/>
            <w:webHidden/>
          </w:rPr>
          <w:tab/>
        </w:r>
        <w:r w:rsidR="00E11651">
          <w:rPr>
            <w:noProof/>
            <w:webHidden/>
          </w:rPr>
          <w:fldChar w:fldCharType="begin"/>
        </w:r>
        <w:r w:rsidR="00E11651">
          <w:rPr>
            <w:noProof/>
            <w:webHidden/>
          </w:rPr>
          <w:instrText xml:space="preserve"> PAGEREF _Toc147123468 \h </w:instrText>
        </w:r>
        <w:r w:rsidR="00E11651">
          <w:rPr>
            <w:noProof/>
            <w:webHidden/>
          </w:rPr>
        </w:r>
        <w:r w:rsidR="00E11651">
          <w:rPr>
            <w:noProof/>
            <w:webHidden/>
          </w:rPr>
          <w:fldChar w:fldCharType="separate"/>
        </w:r>
        <w:r w:rsidR="00091292">
          <w:rPr>
            <w:noProof/>
            <w:webHidden/>
          </w:rPr>
          <w:t>4</w:t>
        </w:r>
        <w:r w:rsidR="00E11651">
          <w:rPr>
            <w:noProof/>
            <w:webHidden/>
          </w:rPr>
          <w:fldChar w:fldCharType="end"/>
        </w:r>
      </w:hyperlink>
    </w:p>
    <w:p w14:paraId="19D85034" w14:textId="77777777" w:rsidR="00E11651" w:rsidRDefault="003F584D">
      <w:pPr>
        <w:pStyle w:val="Obsah2"/>
        <w:tabs>
          <w:tab w:val="left" w:pos="960"/>
          <w:tab w:val="right" w:leader="dot" w:pos="9060"/>
        </w:tabs>
        <w:rPr>
          <w:rFonts w:eastAsiaTheme="minorEastAsia" w:cstheme="minorBidi"/>
          <w:smallCaps w:val="0"/>
          <w:noProof/>
          <w:sz w:val="22"/>
          <w:szCs w:val="22"/>
        </w:rPr>
      </w:pPr>
      <w:hyperlink w:anchor="_Toc147123469" w:history="1">
        <w:r w:rsidR="00E11651" w:rsidRPr="00FF232D">
          <w:rPr>
            <w:rStyle w:val="Hypertextovodkaz"/>
            <w:rFonts w:eastAsia="MS Gothic"/>
            <w:noProof/>
          </w:rPr>
          <w:t>B.1</w:t>
        </w:r>
        <w:r w:rsidR="00E11651">
          <w:rPr>
            <w:rFonts w:eastAsiaTheme="minorEastAsia" w:cstheme="minorBidi"/>
            <w:smallCaps w:val="0"/>
            <w:noProof/>
            <w:sz w:val="22"/>
            <w:szCs w:val="22"/>
          </w:rPr>
          <w:tab/>
        </w:r>
        <w:r w:rsidR="00E11651" w:rsidRPr="00FF232D">
          <w:rPr>
            <w:rStyle w:val="Hypertextovodkaz"/>
            <w:rFonts w:eastAsia="MS Gothic"/>
            <w:noProof/>
          </w:rPr>
          <w:t>Soulad s politikou územního rozvoje</w:t>
        </w:r>
        <w:r w:rsidR="00E11651">
          <w:rPr>
            <w:noProof/>
            <w:webHidden/>
          </w:rPr>
          <w:tab/>
        </w:r>
        <w:r w:rsidR="00E11651">
          <w:rPr>
            <w:noProof/>
            <w:webHidden/>
          </w:rPr>
          <w:fldChar w:fldCharType="begin"/>
        </w:r>
        <w:r w:rsidR="00E11651">
          <w:rPr>
            <w:noProof/>
            <w:webHidden/>
          </w:rPr>
          <w:instrText xml:space="preserve"> PAGEREF _Toc147123469 \h </w:instrText>
        </w:r>
        <w:r w:rsidR="00E11651">
          <w:rPr>
            <w:noProof/>
            <w:webHidden/>
          </w:rPr>
        </w:r>
        <w:r w:rsidR="00E11651">
          <w:rPr>
            <w:noProof/>
            <w:webHidden/>
          </w:rPr>
          <w:fldChar w:fldCharType="separate"/>
        </w:r>
        <w:r w:rsidR="00091292">
          <w:rPr>
            <w:noProof/>
            <w:webHidden/>
          </w:rPr>
          <w:t>4</w:t>
        </w:r>
        <w:r w:rsidR="00E11651">
          <w:rPr>
            <w:noProof/>
            <w:webHidden/>
          </w:rPr>
          <w:fldChar w:fldCharType="end"/>
        </w:r>
      </w:hyperlink>
    </w:p>
    <w:p w14:paraId="1A898AB3" w14:textId="77777777" w:rsidR="00E11651" w:rsidRDefault="003F584D">
      <w:pPr>
        <w:pStyle w:val="Obsah2"/>
        <w:tabs>
          <w:tab w:val="left" w:pos="960"/>
          <w:tab w:val="right" w:leader="dot" w:pos="9060"/>
        </w:tabs>
        <w:rPr>
          <w:rFonts w:eastAsiaTheme="minorEastAsia" w:cstheme="minorBidi"/>
          <w:smallCaps w:val="0"/>
          <w:noProof/>
          <w:sz w:val="22"/>
          <w:szCs w:val="22"/>
        </w:rPr>
      </w:pPr>
      <w:hyperlink w:anchor="_Toc147123470" w:history="1">
        <w:r w:rsidR="00E11651" w:rsidRPr="00FF232D">
          <w:rPr>
            <w:rStyle w:val="Hypertextovodkaz"/>
            <w:rFonts w:eastAsia="MS Gothic"/>
            <w:noProof/>
          </w:rPr>
          <w:t>B.2</w:t>
        </w:r>
        <w:r w:rsidR="00E11651">
          <w:rPr>
            <w:rFonts w:eastAsiaTheme="minorEastAsia" w:cstheme="minorBidi"/>
            <w:smallCaps w:val="0"/>
            <w:noProof/>
            <w:sz w:val="22"/>
            <w:szCs w:val="22"/>
          </w:rPr>
          <w:tab/>
        </w:r>
        <w:r w:rsidR="00E11651" w:rsidRPr="00FF232D">
          <w:rPr>
            <w:rStyle w:val="Hypertextovodkaz"/>
            <w:rFonts w:eastAsia="MS Gothic"/>
            <w:noProof/>
          </w:rPr>
          <w:t>Soulad s územním rozvojovým plánem</w:t>
        </w:r>
        <w:r w:rsidR="00E11651">
          <w:rPr>
            <w:noProof/>
            <w:webHidden/>
          </w:rPr>
          <w:tab/>
        </w:r>
        <w:r w:rsidR="00E11651">
          <w:rPr>
            <w:noProof/>
            <w:webHidden/>
          </w:rPr>
          <w:fldChar w:fldCharType="begin"/>
        </w:r>
        <w:r w:rsidR="00E11651">
          <w:rPr>
            <w:noProof/>
            <w:webHidden/>
          </w:rPr>
          <w:instrText xml:space="preserve"> PAGEREF _Toc147123470 \h </w:instrText>
        </w:r>
        <w:r w:rsidR="00E11651">
          <w:rPr>
            <w:noProof/>
            <w:webHidden/>
          </w:rPr>
        </w:r>
        <w:r w:rsidR="00E11651">
          <w:rPr>
            <w:noProof/>
            <w:webHidden/>
          </w:rPr>
          <w:fldChar w:fldCharType="separate"/>
        </w:r>
        <w:r w:rsidR="00091292">
          <w:rPr>
            <w:noProof/>
            <w:webHidden/>
          </w:rPr>
          <w:t>5</w:t>
        </w:r>
        <w:r w:rsidR="00E11651">
          <w:rPr>
            <w:noProof/>
            <w:webHidden/>
          </w:rPr>
          <w:fldChar w:fldCharType="end"/>
        </w:r>
      </w:hyperlink>
    </w:p>
    <w:p w14:paraId="299AA429" w14:textId="77777777" w:rsidR="00E11651" w:rsidRDefault="003F584D">
      <w:pPr>
        <w:pStyle w:val="Obsah2"/>
        <w:tabs>
          <w:tab w:val="left" w:pos="960"/>
          <w:tab w:val="right" w:leader="dot" w:pos="9060"/>
        </w:tabs>
        <w:rPr>
          <w:rFonts w:eastAsiaTheme="minorEastAsia" w:cstheme="minorBidi"/>
          <w:smallCaps w:val="0"/>
          <w:noProof/>
          <w:sz w:val="22"/>
          <w:szCs w:val="22"/>
        </w:rPr>
      </w:pPr>
      <w:hyperlink w:anchor="_Toc147123471" w:history="1">
        <w:r w:rsidR="00E11651" w:rsidRPr="00FF232D">
          <w:rPr>
            <w:rStyle w:val="Hypertextovodkaz"/>
            <w:rFonts w:eastAsia="MS Gothic"/>
            <w:noProof/>
          </w:rPr>
          <w:t>B.3</w:t>
        </w:r>
        <w:r w:rsidR="00E11651">
          <w:rPr>
            <w:rFonts w:eastAsiaTheme="minorEastAsia" w:cstheme="minorBidi"/>
            <w:smallCaps w:val="0"/>
            <w:noProof/>
            <w:sz w:val="22"/>
            <w:szCs w:val="22"/>
          </w:rPr>
          <w:tab/>
        </w:r>
        <w:r w:rsidR="00E11651" w:rsidRPr="00FF232D">
          <w:rPr>
            <w:rStyle w:val="Hypertextovodkaz"/>
            <w:rFonts w:eastAsia="MS Gothic"/>
            <w:noProof/>
          </w:rPr>
          <w:t>Soulad se zásadami územního rozvoje</w:t>
        </w:r>
        <w:r w:rsidR="00E11651">
          <w:rPr>
            <w:noProof/>
            <w:webHidden/>
          </w:rPr>
          <w:tab/>
        </w:r>
        <w:r w:rsidR="00E11651">
          <w:rPr>
            <w:noProof/>
            <w:webHidden/>
          </w:rPr>
          <w:fldChar w:fldCharType="begin"/>
        </w:r>
        <w:r w:rsidR="00E11651">
          <w:rPr>
            <w:noProof/>
            <w:webHidden/>
          </w:rPr>
          <w:instrText xml:space="preserve"> PAGEREF _Toc147123471 \h </w:instrText>
        </w:r>
        <w:r w:rsidR="00E11651">
          <w:rPr>
            <w:noProof/>
            <w:webHidden/>
          </w:rPr>
        </w:r>
        <w:r w:rsidR="00E11651">
          <w:rPr>
            <w:noProof/>
            <w:webHidden/>
          </w:rPr>
          <w:fldChar w:fldCharType="separate"/>
        </w:r>
        <w:r w:rsidR="00091292">
          <w:rPr>
            <w:noProof/>
            <w:webHidden/>
          </w:rPr>
          <w:t>5</w:t>
        </w:r>
        <w:r w:rsidR="00E11651">
          <w:rPr>
            <w:noProof/>
            <w:webHidden/>
          </w:rPr>
          <w:fldChar w:fldCharType="end"/>
        </w:r>
      </w:hyperlink>
    </w:p>
    <w:p w14:paraId="2C98760A" w14:textId="77777777" w:rsidR="00E11651" w:rsidRDefault="003F584D">
      <w:pPr>
        <w:pStyle w:val="Obsah2"/>
        <w:tabs>
          <w:tab w:val="left" w:pos="960"/>
          <w:tab w:val="right" w:leader="dot" w:pos="9060"/>
        </w:tabs>
        <w:rPr>
          <w:rFonts w:eastAsiaTheme="minorEastAsia" w:cstheme="minorBidi"/>
          <w:smallCaps w:val="0"/>
          <w:noProof/>
          <w:sz w:val="22"/>
          <w:szCs w:val="22"/>
        </w:rPr>
      </w:pPr>
      <w:hyperlink w:anchor="_Toc147123472" w:history="1">
        <w:r w:rsidR="00E11651" w:rsidRPr="00FF232D">
          <w:rPr>
            <w:rStyle w:val="Hypertextovodkaz"/>
            <w:rFonts w:eastAsia="MS Gothic"/>
            <w:noProof/>
          </w:rPr>
          <w:t>B.4</w:t>
        </w:r>
        <w:r w:rsidR="00E11651">
          <w:rPr>
            <w:rFonts w:eastAsiaTheme="minorEastAsia" w:cstheme="minorBidi"/>
            <w:smallCaps w:val="0"/>
            <w:noProof/>
            <w:sz w:val="22"/>
            <w:szCs w:val="22"/>
          </w:rPr>
          <w:tab/>
        </w:r>
        <w:r w:rsidR="00E11651" w:rsidRPr="00FF232D">
          <w:rPr>
            <w:rStyle w:val="Hypertextovodkaz"/>
            <w:rFonts w:eastAsia="MS Gothic"/>
            <w:noProof/>
          </w:rPr>
          <w:t>Soulad s územní Studií krajiny Jihočeského kraje</w:t>
        </w:r>
        <w:r w:rsidR="00E11651">
          <w:rPr>
            <w:noProof/>
            <w:webHidden/>
          </w:rPr>
          <w:tab/>
        </w:r>
        <w:r w:rsidR="00E11651">
          <w:rPr>
            <w:noProof/>
            <w:webHidden/>
          </w:rPr>
          <w:fldChar w:fldCharType="begin"/>
        </w:r>
        <w:r w:rsidR="00E11651">
          <w:rPr>
            <w:noProof/>
            <w:webHidden/>
          </w:rPr>
          <w:instrText xml:space="preserve"> PAGEREF _Toc147123472 \h </w:instrText>
        </w:r>
        <w:r w:rsidR="00E11651">
          <w:rPr>
            <w:noProof/>
            <w:webHidden/>
          </w:rPr>
        </w:r>
        <w:r w:rsidR="00E11651">
          <w:rPr>
            <w:noProof/>
            <w:webHidden/>
          </w:rPr>
          <w:fldChar w:fldCharType="separate"/>
        </w:r>
        <w:r w:rsidR="00091292">
          <w:rPr>
            <w:noProof/>
            <w:webHidden/>
          </w:rPr>
          <w:t>6</w:t>
        </w:r>
        <w:r w:rsidR="00E11651">
          <w:rPr>
            <w:noProof/>
            <w:webHidden/>
          </w:rPr>
          <w:fldChar w:fldCharType="end"/>
        </w:r>
      </w:hyperlink>
    </w:p>
    <w:p w14:paraId="6FF5197F" w14:textId="77777777" w:rsidR="00E11651" w:rsidRDefault="003F584D" w:rsidP="00E11651">
      <w:pPr>
        <w:pStyle w:val="Obsah1"/>
        <w:rPr>
          <w:rFonts w:eastAsiaTheme="minorEastAsia" w:cstheme="minorBidi"/>
          <w:noProof/>
          <w:szCs w:val="22"/>
        </w:rPr>
      </w:pPr>
      <w:hyperlink w:anchor="_Toc147123473" w:history="1">
        <w:r w:rsidR="00E11651" w:rsidRPr="00FF232D">
          <w:rPr>
            <w:rStyle w:val="Hypertextovodkaz"/>
            <w:rFonts w:eastAsia="MS Gothic"/>
            <w:noProof/>
          </w:rPr>
          <w:t>C</w:t>
        </w:r>
        <w:r w:rsidR="00E11651">
          <w:rPr>
            <w:rFonts w:eastAsiaTheme="minorEastAsia" w:cstheme="minorBidi"/>
            <w:noProof/>
            <w:szCs w:val="22"/>
          </w:rPr>
          <w:tab/>
        </w:r>
        <w:r w:rsidR="00E11651" w:rsidRPr="00FF232D">
          <w:rPr>
            <w:rStyle w:val="Hypertextovodkaz"/>
            <w:rFonts w:eastAsia="MS Gothic"/>
            <w:noProof/>
          </w:rPr>
          <w:t>Soulad s cíli a úkoly územního plánování, zejména s požadavky na ochranu architektonických a urbanistických hodnot v území a požadavky na ochranu nezastavěného území</w:t>
        </w:r>
        <w:r w:rsidR="00E11651">
          <w:rPr>
            <w:noProof/>
            <w:webHidden/>
          </w:rPr>
          <w:tab/>
        </w:r>
        <w:r w:rsidR="00E11651">
          <w:rPr>
            <w:noProof/>
            <w:webHidden/>
          </w:rPr>
          <w:fldChar w:fldCharType="begin"/>
        </w:r>
        <w:r w:rsidR="00E11651">
          <w:rPr>
            <w:noProof/>
            <w:webHidden/>
          </w:rPr>
          <w:instrText xml:space="preserve"> PAGEREF _Toc147123473 \h </w:instrText>
        </w:r>
        <w:r w:rsidR="00E11651">
          <w:rPr>
            <w:noProof/>
            <w:webHidden/>
          </w:rPr>
        </w:r>
        <w:r w:rsidR="00E11651">
          <w:rPr>
            <w:noProof/>
            <w:webHidden/>
          </w:rPr>
          <w:fldChar w:fldCharType="separate"/>
        </w:r>
        <w:r w:rsidR="00091292">
          <w:rPr>
            <w:noProof/>
            <w:webHidden/>
          </w:rPr>
          <w:t>6</w:t>
        </w:r>
        <w:r w:rsidR="00E11651">
          <w:rPr>
            <w:noProof/>
            <w:webHidden/>
          </w:rPr>
          <w:fldChar w:fldCharType="end"/>
        </w:r>
      </w:hyperlink>
    </w:p>
    <w:p w14:paraId="28E0225C" w14:textId="77777777" w:rsidR="00E11651" w:rsidRDefault="003F584D">
      <w:pPr>
        <w:pStyle w:val="Obsah2"/>
        <w:tabs>
          <w:tab w:val="left" w:pos="720"/>
          <w:tab w:val="right" w:leader="dot" w:pos="9060"/>
        </w:tabs>
        <w:rPr>
          <w:rFonts w:eastAsiaTheme="minorEastAsia" w:cstheme="minorBidi"/>
          <w:smallCaps w:val="0"/>
          <w:noProof/>
          <w:sz w:val="22"/>
          <w:szCs w:val="22"/>
        </w:rPr>
      </w:pPr>
      <w:hyperlink w:anchor="_Toc147123474" w:history="1">
        <w:r w:rsidR="00E11651" w:rsidRPr="00FF232D">
          <w:rPr>
            <w:rStyle w:val="Hypertextovodkaz"/>
            <w:rFonts w:eastAsia="MS Gothic"/>
            <w:noProof/>
          </w:rPr>
          <w:t>C.1</w:t>
        </w:r>
        <w:r w:rsidR="00E11651">
          <w:rPr>
            <w:rFonts w:eastAsiaTheme="minorEastAsia" w:cstheme="minorBidi"/>
            <w:smallCaps w:val="0"/>
            <w:noProof/>
            <w:sz w:val="22"/>
            <w:szCs w:val="22"/>
          </w:rPr>
          <w:tab/>
        </w:r>
        <w:r w:rsidR="00E11651" w:rsidRPr="00FF232D">
          <w:rPr>
            <w:rStyle w:val="Hypertextovodkaz"/>
            <w:rFonts w:eastAsia="MS Gothic"/>
            <w:noProof/>
          </w:rPr>
          <w:t>Cíle územního plánování § 18 stavebního zákona</w:t>
        </w:r>
        <w:r w:rsidR="00E11651">
          <w:rPr>
            <w:noProof/>
            <w:webHidden/>
          </w:rPr>
          <w:tab/>
        </w:r>
        <w:r w:rsidR="00E11651">
          <w:rPr>
            <w:noProof/>
            <w:webHidden/>
          </w:rPr>
          <w:fldChar w:fldCharType="begin"/>
        </w:r>
        <w:r w:rsidR="00E11651">
          <w:rPr>
            <w:noProof/>
            <w:webHidden/>
          </w:rPr>
          <w:instrText xml:space="preserve"> PAGEREF _Toc147123474 \h </w:instrText>
        </w:r>
        <w:r w:rsidR="00E11651">
          <w:rPr>
            <w:noProof/>
            <w:webHidden/>
          </w:rPr>
        </w:r>
        <w:r w:rsidR="00E11651">
          <w:rPr>
            <w:noProof/>
            <w:webHidden/>
          </w:rPr>
          <w:fldChar w:fldCharType="separate"/>
        </w:r>
        <w:r w:rsidR="00091292">
          <w:rPr>
            <w:noProof/>
            <w:webHidden/>
          </w:rPr>
          <w:t>6</w:t>
        </w:r>
        <w:r w:rsidR="00E11651">
          <w:rPr>
            <w:noProof/>
            <w:webHidden/>
          </w:rPr>
          <w:fldChar w:fldCharType="end"/>
        </w:r>
      </w:hyperlink>
    </w:p>
    <w:p w14:paraId="3992FBC3" w14:textId="77777777" w:rsidR="00E11651" w:rsidRDefault="003F584D">
      <w:pPr>
        <w:pStyle w:val="Obsah2"/>
        <w:tabs>
          <w:tab w:val="left" w:pos="720"/>
          <w:tab w:val="right" w:leader="dot" w:pos="9060"/>
        </w:tabs>
        <w:rPr>
          <w:rFonts w:eastAsiaTheme="minorEastAsia" w:cstheme="minorBidi"/>
          <w:smallCaps w:val="0"/>
          <w:noProof/>
          <w:sz w:val="22"/>
          <w:szCs w:val="22"/>
        </w:rPr>
      </w:pPr>
      <w:hyperlink w:anchor="_Toc147123475" w:history="1">
        <w:r w:rsidR="00E11651" w:rsidRPr="00FF232D">
          <w:rPr>
            <w:rStyle w:val="Hypertextovodkaz"/>
            <w:rFonts w:eastAsia="MS Gothic"/>
            <w:noProof/>
          </w:rPr>
          <w:t>C.2</w:t>
        </w:r>
        <w:r w:rsidR="00E11651">
          <w:rPr>
            <w:rFonts w:eastAsiaTheme="minorEastAsia" w:cstheme="minorBidi"/>
            <w:smallCaps w:val="0"/>
            <w:noProof/>
            <w:sz w:val="22"/>
            <w:szCs w:val="22"/>
          </w:rPr>
          <w:tab/>
        </w:r>
        <w:r w:rsidR="00E11651" w:rsidRPr="00FF232D">
          <w:rPr>
            <w:rStyle w:val="Hypertextovodkaz"/>
            <w:rFonts w:eastAsia="MS Gothic"/>
            <w:noProof/>
          </w:rPr>
          <w:t>Úkoly územního plánování</w:t>
        </w:r>
        <w:r w:rsidR="00E11651">
          <w:rPr>
            <w:noProof/>
            <w:webHidden/>
          </w:rPr>
          <w:tab/>
        </w:r>
        <w:r w:rsidR="00E11651">
          <w:rPr>
            <w:noProof/>
            <w:webHidden/>
          </w:rPr>
          <w:fldChar w:fldCharType="begin"/>
        </w:r>
        <w:r w:rsidR="00E11651">
          <w:rPr>
            <w:noProof/>
            <w:webHidden/>
          </w:rPr>
          <w:instrText xml:space="preserve"> PAGEREF _Toc147123475 \h </w:instrText>
        </w:r>
        <w:r w:rsidR="00E11651">
          <w:rPr>
            <w:noProof/>
            <w:webHidden/>
          </w:rPr>
        </w:r>
        <w:r w:rsidR="00E11651">
          <w:rPr>
            <w:noProof/>
            <w:webHidden/>
          </w:rPr>
          <w:fldChar w:fldCharType="separate"/>
        </w:r>
        <w:r w:rsidR="00091292">
          <w:rPr>
            <w:noProof/>
            <w:webHidden/>
          </w:rPr>
          <w:t>7</w:t>
        </w:r>
        <w:r w:rsidR="00E11651">
          <w:rPr>
            <w:noProof/>
            <w:webHidden/>
          </w:rPr>
          <w:fldChar w:fldCharType="end"/>
        </w:r>
      </w:hyperlink>
    </w:p>
    <w:p w14:paraId="56D14799" w14:textId="77777777" w:rsidR="00E11651" w:rsidRDefault="003F584D" w:rsidP="00E11651">
      <w:pPr>
        <w:pStyle w:val="Obsah1"/>
        <w:rPr>
          <w:rFonts w:eastAsiaTheme="minorEastAsia" w:cstheme="minorBidi"/>
          <w:noProof/>
          <w:szCs w:val="22"/>
        </w:rPr>
      </w:pPr>
      <w:hyperlink w:anchor="_Toc147123476" w:history="1">
        <w:r w:rsidR="00E11651" w:rsidRPr="00FF232D">
          <w:rPr>
            <w:rStyle w:val="Hypertextovodkaz"/>
            <w:rFonts w:eastAsia="MS Gothic"/>
            <w:noProof/>
          </w:rPr>
          <w:t>D</w:t>
        </w:r>
        <w:r w:rsidR="00E11651">
          <w:rPr>
            <w:rFonts w:eastAsiaTheme="minorEastAsia" w:cstheme="minorBidi"/>
            <w:noProof/>
            <w:szCs w:val="22"/>
          </w:rPr>
          <w:tab/>
        </w:r>
        <w:r w:rsidR="00E11651" w:rsidRPr="00FF232D">
          <w:rPr>
            <w:rStyle w:val="Hypertextovodkaz"/>
            <w:rFonts w:eastAsia="MS Gothic"/>
            <w:noProof/>
          </w:rPr>
          <w:t>Soulad s požadavky stavebního zákona a jeho prováděcích právních předpisů</w:t>
        </w:r>
        <w:r w:rsidR="00E11651">
          <w:rPr>
            <w:noProof/>
            <w:webHidden/>
          </w:rPr>
          <w:tab/>
        </w:r>
        <w:r w:rsidR="00E11651">
          <w:rPr>
            <w:noProof/>
            <w:webHidden/>
          </w:rPr>
          <w:fldChar w:fldCharType="begin"/>
        </w:r>
        <w:r w:rsidR="00E11651">
          <w:rPr>
            <w:noProof/>
            <w:webHidden/>
          </w:rPr>
          <w:instrText xml:space="preserve"> PAGEREF _Toc147123476 \h </w:instrText>
        </w:r>
        <w:r w:rsidR="00E11651">
          <w:rPr>
            <w:noProof/>
            <w:webHidden/>
          </w:rPr>
        </w:r>
        <w:r w:rsidR="00E11651">
          <w:rPr>
            <w:noProof/>
            <w:webHidden/>
          </w:rPr>
          <w:fldChar w:fldCharType="separate"/>
        </w:r>
        <w:r w:rsidR="00091292">
          <w:rPr>
            <w:noProof/>
            <w:webHidden/>
          </w:rPr>
          <w:t>9</w:t>
        </w:r>
        <w:r w:rsidR="00E11651">
          <w:rPr>
            <w:noProof/>
            <w:webHidden/>
          </w:rPr>
          <w:fldChar w:fldCharType="end"/>
        </w:r>
      </w:hyperlink>
    </w:p>
    <w:p w14:paraId="35B497AB" w14:textId="77777777" w:rsidR="00E11651" w:rsidRDefault="003F584D">
      <w:pPr>
        <w:pStyle w:val="Obsah2"/>
        <w:tabs>
          <w:tab w:val="left" w:pos="960"/>
          <w:tab w:val="right" w:leader="dot" w:pos="9060"/>
        </w:tabs>
        <w:rPr>
          <w:rFonts w:eastAsiaTheme="minorEastAsia" w:cstheme="minorBidi"/>
          <w:smallCaps w:val="0"/>
          <w:noProof/>
          <w:sz w:val="22"/>
          <w:szCs w:val="22"/>
        </w:rPr>
      </w:pPr>
      <w:hyperlink w:anchor="_Toc147123477" w:history="1">
        <w:r w:rsidR="00E11651" w:rsidRPr="00FF232D">
          <w:rPr>
            <w:rStyle w:val="Hypertextovodkaz"/>
            <w:rFonts w:eastAsia="MS Gothic"/>
            <w:noProof/>
          </w:rPr>
          <w:t>D.1</w:t>
        </w:r>
        <w:r w:rsidR="00E11651">
          <w:rPr>
            <w:rFonts w:eastAsiaTheme="minorEastAsia" w:cstheme="minorBidi"/>
            <w:smallCaps w:val="0"/>
            <w:noProof/>
            <w:sz w:val="22"/>
            <w:szCs w:val="22"/>
          </w:rPr>
          <w:tab/>
        </w:r>
        <w:r w:rsidR="00E11651" w:rsidRPr="00FF232D">
          <w:rPr>
            <w:rStyle w:val="Hypertextovodkaz"/>
            <w:rFonts w:eastAsia="MS Gothic"/>
            <w:noProof/>
          </w:rPr>
          <w:t>Informace z protokolu elektronického kontrolního nástroJE</w:t>
        </w:r>
        <w:r w:rsidR="00E11651">
          <w:rPr>
            <w:noProof/>
            <w:webHidden/>
          </w:rPr>
          <w:tab/>
        </w:r>
        <w:r w:rsidR="00E11651">
          <w:rPr>
            <w:noProof/>
            <w:webHidden/>
          </w:rPr>
          <w:fldChar w:fldCharType="begin"/>
        </w:r>
        <w:r w:rsidR="00E11651">
          <w:rPr>
            <w:noProof/>
            <w:webHidden/>
          </w:rPr>
          <w:instrText xml:space="preserve"> PAGEREF _Toc147123477 \h </w:instrText>
        </w:r>
        <w:r w:rsidR="00E11651">
          <w:rPr>
            <w:noProof/>
            <w:webHidden/>
          </w:rPr>
        </w:r>
        <w:r w:rsidR="00E11651">
          <w:rPr>
            <w:noProof/>
            <w:webHidden/>
          </w:rPr>
          <w:fldChar w:fldCharType="separate"/>
        </w:r>
        <w:r w:rsidR="00091292">
          <w:rPr>
            <w:noProof/>
            <w:webHidden/>
          </w:rPr>
          <w:t>10</w:t>
        </w:r>
        <w:r w:rsidR="00E11651">
          <w:rPr>
            <w:noProof/>
            <w:webHidden/>
          </w:rPr>
          <w:fldChar w:fldCharType="end"/>
        </w:r>
      </w:hyperlink>
    </w:p>
    <w:p w14:paraId="6C2B41DA" w14:textId="77777777" w:rsidR="00E11651" w:rsidRDefault="003F584D" w:rsidP="00E11651">
      <w:pPr>
        <w:pStyle w:val="Obsah1"/>
        <w:rPr>
          <w:rFonts w:eastAsiaTheme="minorEastAsia" w:cstheme="minorBidi"/>
          <w:noProof/>
          <w:szCs w:val="22"/>
        </w:rPr>
      </w:pPr>
      <w:hyperlink w:anchor="_Toc147123478" w:history="1">
        <w:r w:rsidR="00E11651" w:rsidRPr="00FF232D">
          <w:rPr>
            <w:rStyle w:val="Hypertextovodkaz"/>
            <w:rFonts w:eastAsia="MS Gothic"/>
            <w:noProof/>
          </w:rPr>
          <w:t>E</w:t>
        </w:r>
        <w:r w:rsidR="00E11651">
          <w:rPr>
            <w:rFonts w:eastAsiaTheme="minorEastAsia" w:cstheme="minorBidi"/>
            <w:noProof/>
            <w:szCs w:val="22"/>
          </w:rPr>
          <w:tab/>
        </w:r>
        <w:r w:rsidR="00E11651" w:rsidRPr="00FF232D">
          <w:rPr>
            <w:rStyle w:val="Hypertextovodkaz"/>
            <w:rFonts w:eastAsia="MS Gothic"/>
            <w:noProof/>
          </w:rPr>
          <w:t>Soulad s požadavky zvláštních právních předpisů a se stanovisky dotčených orgánů podle zvláštních právních předpisů, popřípadě s výsledkem řešení rozporů</w:t>
        </w:r>
        <w:r w:rsidR="00E11651">
          <w:rPr>
            <w:noProof/>
            <w:webHidden/>
          </w:rPr>
          <w:tab/>
        </w:r>
        <w:r w:rsidR="00E11651">
          <w:rPr>
            <w:noProof/>
            <w:webHidden/>
          </w:rPr>
          <w:fldChar w:fldCharType="begin"/>
        </w:r>
        <w:r w:rsidR="00E11651">
          <w:rPr>
            <w:noProof/>
            <w:webHidden/>
          </w:rPr>
          <w:instrText xml:space="preserve"> PAGEREF _Toc147123478 \h </w:instrText>
        </w:r>
        <w:r w:rsidR="00E11651">
          <w:rPr>
            <w:noProof/>
            <w:webHidden/>
          </w:rPr>
        </w:r>
        <w:r w:rsidR="00E11651">
          <w:rPr>
            <w:noProof/>
            <w:webHidden/>
          </w:rPr>
          <w:fldChar w:fldCharType="separate"/>
        </w:r>
        <w:r w:rsidR="00091292">
          <w:rPr>
            <w:noProof/>
            <w:webHidden/>
          </w:rPr>
          <w:t>10</w:t>
        </w:r>
        <w:r w:rsidR="00E11651">
          <w:rPr>
            <w:noProof/>
            <w:webHidden/>
          </w:rPr>
          <w:fldChar w:fldCharType="end"/>
        </w:r>
      </w:hyperlink>
    </w:p>
    <w:p w14:paraId="528A3404" w14:textId="77777777" w:rsidR="00E11651" w:rsidRDefault="003F584D">
      <w:pPr>
        <w:pStyle w:val="Obsah2"/>
        <w:tabs>
          <w:tab w:val="left" w:pos="720"/>
          <w:tab w:val="right" w:leader="dot" w:pos="9060"/>
        </w:tabs>
        <w:rPr>
          <w:rFonts w:eastAsiaTheme="minorEastAsia" w:cstheme="minorBidi"/>
          <w:smallCaps w:val="0"/>
          <w:noProof/>
          <w:sz w:val="22"/>
          <w:szCs w:val="22"/>
        </w:rPr>
      </w:pPr>
      <w:hyperlink w:anchor="_Toc147123479" w:history="1">
        <w:r w:rsidR="00E11651" w:rsidRPr="00FF232D">
          <w:rPr>
            <w:rStyle w:val="Hypertextovodkaz"/>
            <w:rFonts w:eastAsia="MS Gothic"/>
            <w:noProof/>
          </w:rPr>
          <w:t>E.1</w:t>
        </w:r>
        <w:r w:rsidR="00E11651">
          <w:rPr>
            <w:rFonts w:eastAsiaTheme="minorEastAsia" w:cstheme="minorBidi"/>
            <w:smallCaps w:val="0"/>
            <w:noProof/>
            <w:sz w:val="22"/>
            <w:szCs w:val="22"/>
          </w:rPr>
          <w:tab/>
        </w:r>
        <w:r w:rsidR="00E11651" w:rsidRPr="00FF232D">
          <w:rPr>
            <w:rStyle w:val="Hypertextovodkaz"/>
            <w:rFonts w:eastAsia="MS Gothic"/>
            <w:noProof/>
          </w:rPr>
          <w:t>Zvláštní požadavky Ministerstva obrany</w:t>
        </w:r>
        <w:r w:rsidR="00E11651">
          <w:rPr>
            <w:noProof/>
            <w:webHidden/>
          </w:rPr>
          <w:tab/>
        </w:r>
        <w:r w:rsidR="00E11651">
          <w:rPr>
            <w:noProof/>
            <w:webHidden/>
          </w:rPr>
          <w:fldChar w:fldCharType="begin"/>
        </w:r>
        <w:r w:rsidR="00E11651">
          <w:rPr>
            <w:noProof/>
            <w:webHidden/>
          </w:rPr>
          <w:instrText xml:space="preserve"> PAGEREF _Toc147123479 \h </w:instrText>
        </w:r>
        <w:r w:rsidR="00E11651">
          <w:rPr>
            <w:noProof/>
            <w:webHidden/>
          </w:rPr>
        </w:r>
        <w:r w:rsidR="00E11651">
          <w:rPr>
            <w:noProof/>
            <w:webHidden/>
          </w:rPr>
          <w:fldChar w:fldCharType="separate"/>
        </w:r>
        <w:r w:rsidR="00091292">
          <w:rPr>
            <w:noProof/>
            <w:webHidden/>
          </w:rPr>
          <w:t>10</w:t>
        </w:r>
        <w:r w:rsidR="00E11651">
          <w:rPr>
            <w:noProof/>
            <w:webHidden/>
          </w:rPr>
          <w:fldChar w:fldCharType="end"/>
        </w:r>
      </w:hyperlink>
    </w:p>
    <w:p w14:paraId="1AFA65FB" w14:textId="77777777" w:rsidR="00E11651" w:rsidRDefault="003F584D">
      <w:pPr>
        <w:pStyle w:val="Obsah2"/>
        <w:tabs>
          <w:tab w:val="left" w:pos="720"/>
          <w:tab w:val="right" w:leader="dot" w:pos="9060"/>
        </w:tabs>
        <w:rPr>
          <w:rFonts w:eastAsiaTheme="minorEastAsia" w:cstheme="minorBidi"/>
          <w:smallCaps w:val="0"/>
          <w:noProof/>
          <w:sz w:val="22"/>
          <w:szCs w:val="22"/>
        </w:rPr>
      </w:pPr>
      <w:hyperlink w:anchor="_Toc147123480" w:history="1">
        <w:r w:rsidR="00E11651" w:rsidRPr="00FF232D">
          <w:rPr>
            <w:rStyle w:val="Hypertextovodkaz"/>
            <w:rFonts w:eastAsia="MS Gothic"/>
            <w:noProof/>
          </w:rPr>
          <w:t>E.2</w:t>
        </w:r>
        <w:r w:rsidR="00E11651">
          <w:rPr>
            <w:rFonts w:eastAsiaTheme="minorEastAsia" w:cstheme="minorBidi"/>
            <w:smallCaps w:val="0"/>
            <w:noProof/>
            <w:sz w:val="22"/>
            <w:szCs w:val="22"/>
          </w:rPr>
          <w:tab/>
        </w:r>
        <w:r w:rsidR="00E11651" w:rsidRPr="00FF232D">
          <w:rPr>
            <w:rStyle w:val="Hypertextovodkaz"/>
            <w:rFonts w:eastAsia="MS Gothic"/>
            <w:noProof/>
          </w:rPr>
          <w:t>VYHODNOCENÍ DOŠLÝCH STANOVISEK DOTČENÝCH ORGÁNŮ V RÁMCI VEŘEJNÉHO PROJEDNÁNÍ</w:t>
        </w:r>
        <w:r w:rsidR="00E11651">
          <w:rPr>
            <w:noProof/>
            <w:webHidden/>
          </w:rPr>
          <w:tab/>
        </w:r>
        <w:r w:rsidR="00E11651">
          <w:rPr>
            <w:noProof/>
            <w:webHidden/>
          </w:rPr>
          <w:fldChar w:fldCharType="begin"/>
        </w:r>
        <w:r w:rsidR="00E11651">
          <w:rPr>
            <w:noProof/>
            <w:webHidden/>
          </w:rPr>
          <w:instrText xml:space="preserve"> PAGEREF _Toc147123480 \h </w:instrText>
        </w:r>
        <w:r w:rsidR="00E11651">
          <w:rPr>
            <w:noProof/>
            <w:webHidden/>
          </w:rPr>
        </w:r>
        <w:r w:rsidR="00E11651">
          <w:rPr>
            <w:noProof/>
            <w:webHidden/>
          </w:rPr>
          <w:fldChar w:fldCharType="separate"/>
        </w:r>
        <w:r w:rsidR="00091292">
          <w:rPr>
            <w:noProof/>
            <w:webHidden/>
          </w:rPr>
          <w:t>11</w:t>
        </w:r>
        <w:r w:rsidR="00E11651">
          <w:rPr>
            <w:noProof/>
            <w:webHidden/>
          </w:rPr>
          <w:fldChar w:fldCharType="end"/>
        </w:r>
      </w:hyperlink>
    </w:p>
    <w:p w14:paraId="13271093" w14:textId="77777777" w:rsidR="00E11651" w:rsidRDefault="003F584D">
      <w:pPr>
        <w:pStyle w:val="Obsah2"/>
        <w:tabs>
          <w:tab w:val="left" w:pos="720"/>
          <w:tab w:val="right" w:leader="dot" w:pos="9060"/>
        </w:tabs>
        <w:rPr>
          <w:rFonts w:eastAsiaTheme="minorEastAsia" w:cstheme="minorBidi"/>
          <w:smallCaps w:val="0"/>
          <w:noProof/>
          <w:sz w:val="22"/>
          <w:szCs w:val="22"/>
        </w:rPr>
      </w:pPr>
      <w:hyperlink w:anchor="_Toc147123481" w:history="1">
        <w:r w:rsidR="00E11651" w:rsidRPr="00FF232D">
          <w:rPr>
            <w:rStyle w:val="Hypertextovodkaz"/>
            <w:rFonts w:eastAsia="MS Gothic"/>
            <w:noProof/>
          </w:rPr>
          <w:t>E.3</w:t>
        </w:r>
        <w:r w:rsidR="00E11651">
          <w:rPr>
            <w:rFonts w:eastAsiaTheme="minorEastAsia" w:cstheme="minorBidi"/>
            <w:smallCaps w:val="0"/>
            <w:noProof/>
            <w:sz w:val="22"/>
            <w:szCs w:val="22"/>
          </w:rPr>
          <w:tab/>
        </w:r>
        <w:r w:rsidR="00E11651" w:rsidRPr="00FF232D">
          <w:rPr>
            <w:rStyle w:val="Hypertextovodkaz"/>
            <w:rFonts w:eastAsia="MS Gothic"/>
            <w:noProof/>
          </w:rPr>
          <w:t>PODMÍNKY OCHRANY KRAJINNÉHO RÁZU NA ÚZEMÍ CHKO TŘEBOŇSKO</w:t>
        </w:r>
        <w:r w:rsidR="00E11651">
          <w:rPr>
            <w:noProof/>
            <w:webHidden/>
          </w:rPr>
          <w:tab/>
        </w:r>
        <w:r w:rsidR="00E11651">
          <w:rPr>
            <w:noProof/>
            <w:webHidden/>
          </w:rPr>
          <w:fldChar w:fldCharType="begin"/>
        </w:r>
        <w:r w:rsidR="00E11651">
          <w:rPr>
            <w:noProof/>
            <w:webHidden/>
          </w:rPr>
          <w:instrText xml:space="preserve"> PAGEREF _Toc147123481 \h </w:instrText>
        </w:r>
        <w:r w:rsidR="00E11651">
          <w:rPr>
            <w:noProof/>
            <w:webHidden/>
          </w:rPr>
        </w:r>
        <w:r w:rsidR="00E11651">
          <w:rPr>
            <w:noProof/>
            <w:webHidden/>
          </w:rPr>
          <w:fldChar w:fldCharType="separate"/>
        </w:r>
        <w:r w:rsidR="00091292">
          <w:rPr>
            <w:noProof/>
            <w:webHidden/>
          </w:rPr>
          <w:t>20</w:t>
        </w:r>
        <w:r w:rsidR="00E11651">
          <w:rPr>
            <w:noProof/>
            <w:webHidden/>
          </w:rPr>
          <w:fldChar w:fldCharType="end"/>
        </w:r>
      </w:hyperlink>
    </w:p>
    <w:p w14:paraId="5CB38854" w14:textId="77777777" w:rsidR="00E11651" w:rsidRDefault="003F584D" w:rsidP="00E11651">
      <w:pPr>
        <w:pStyle w:val="Obsah1"/>
        <w:rPr>
          <w:rFonts w:eastAsiaTheme="minorEastAsia" w:cstheme="minorBidi"/>
          <w:noProof/>
          <w:szCs w:val="22"/>
        </w:rPr>
      </w:pPr>
      <w:hyperlink w:anchor="_Toc147123482" w:history="1">
        <w:r w:rsidR="00E11651" w:rsidRPr="00FF232D">
          <w:rPr>
            <w:rStyle w:val="Hypertextovodkaz"/>
            <w:rFonts w:eastAsia="MS Gothic"/>
            <w:noProof/>
          </w:rPr>
          <w:t>F</w:t>
        </w:r>
        <w:r w:rsidR="00E11651">
          <w:rPr>
            <w:rFonts w:eastAsiaTheme="minorEastAsia" w:cstheme="minorBidi"/>
            <w:noProof/>
            <w:szCs w:val="22"/>
          </w:rPr>
          <w:tab/>
        </w:r>
        <w:r w:rsidR="00E11651" w:rsidRPr="00FF232D">
          <w:rPr>
            <w:rStyle w:val="Hypertextovodkaz"/>
            <w:rFonts w:eastAsia="MS Gothic"/>
            <w:noProof/>
          </w:rPr>
          <w:t>Zpráva o vyhodnocení vlivů na udržitelný rozvoj území obsahující základní informace o výsledcích tohoto vyhodnocení včetně výsledků vyhodnocení vlivů na životní prostředí</w:t>
        </w:r>
        <w:r w:rsidR="00E11651">
          <w:rPr>
            <w:noProof/>
            <w:webHidden/>
          </w:rPr>
          <w:tab/>
        </w:r>
        <w:r w:rsidR="00E11651">
          <w:rPr>
            <w:noProof/>
            <w:webHidden/>
          </w:rPr>
          <w:fldChar w:fldCharType="begin"/>
        </w:r>
        <w:r w:rsidR="00E11651">
          <w:rPr>
            <w:noProof/>
            <w:webHidden/>
          </w:rPr>
          <w:instrText xml:space="preserve"> PAGEREF _Toc147123482 \h </w:instrText>
        </w:r>
        <w:r w:rsidR="00E11651">
          <w:rPr>
            <w:noProof/>
            <w:webHidden/>
          </w:rPr>
        </w:r>
        <w:r w:rsidR="00E11651">
          <w:rPr>
            <w:noProof/>
            <w:webHidden/>
          </w:rPr>
          <w:fldChar w:fldCharType="separate"/>
        </w:r>
        <w:r w:rsidR="00091292">
          <w:rPr>
            <w:noProof/>
            <w:webHidden/>
          </w:rPr>
          <w:t>20</w:t>
        </w:r>
        <w:r w:rsidR="00E11651">
          <w:rPr>
            <w:noProof/>
            <w:webHidden/>
          </w:rPr>
          <w:fldChar w:fldCharType="end"/>
        </w:r>
      </w:hyperlink>
    </w:p>
    <w:p w14:paraId="6E81EFCE" w14:textId="77777777" w:rsidR="00E11651" w:rsidRDefault="003F584D" w:rsidP="00E11651">
      <w:pPr>
        <w:pStyle w:val="Obsah1"/>
        <w:rPr>
          <w:rFonts w:eastAsiaTheme="minorEastAsia" w:cstheme="minorBidi"/>
          <w:noProof/>
          <w:szCs w:val="22"/>
        </w:rPr>
      </w:pPr>
      <w:hyperlink w:anchor="_Toc147123483" w:history="1">
        <w:r w:rsidR="00E11651" w:rsidRPr="00FF232D">
          <w:rPr>
            <w:rStyle w:val="Hypertextovodkaz"/>
            <w:rFonts w:eastAsia="MS Gothic"/>
            <w:noProof/>
          </w:rPr>
          <w:t>G</w:t>
        </w:r>
        <w:r w:rsidR="00E11651">
          <w:rPr>
            <w:rFonts w:eastAsiaTheme="minorEastAsia" w:cstheme="minorBidi"/>
            <w:noProof/>
            <w:szCs w:val="22"/>
          </w:rPr>
          <w:tab/>
        </w:r>
        <w:r w:rsidR="00E11651" w:rsidRPr="00FF232D">
          <w:rPr>
            <w:rStyle w:val="Hypertextovodkaz"/>
            <w:rFonts w:eastAsia="MS Gothic"/>
            <w:noProof/>
          </w:rPr>
          <w:t>Stanovisko krajského úřadu podle § 50 odst. 5</w:t>
        </w:r>
        <w:r w:rsidR="00E11651">
          <w:rPr>
            <w:noProof/>
            <w:webHidden/>
          </w:rPr>
          <w:tab/>
        </w:r>
        <w:r w:rsidR="00E11651">
          <w:rPr>
            <w:noProof/>
            <w:webHidden/>
          </w:rPr>
          <w:fldChar w:fldCharType="begin"/>
        </w:r>
        <w:r w:rsidR="00E11651">
          <w:rPr>
            <w:noProof/>
            <w:webHidden/>
          </w:rPr>
          <w:instrText xml:space="preserve"> PAGEREF _Toc147123483 \h </w:instrText>
        </w:r>
        <w:r w:rsidR="00E11651">
          <w:rPr>
            <w:noProof/>
            <w:webHidden/>
          </w:rPr>
        </w:r>
        <w:r w:rsidR="00E11651">
          <w:rPr>
            <w:noProof/>
            <w:webHidden/>
          </w:rPr>
          <w:fldChar w:fldCharType="separate"/>
        </w:r>
        <w:r w:rsidR="00091292">
          <w:rPr>
            <w:noProof/>
            <w:webHidden/>
          </w:rPr>
          <w:t>21</w:t>
        </w:r>
        <w:r w:rsidR="00E11651">
          <w:rPr>
            <w:noProof/>
            <w:webHidden/>
          </w:rPr>
          <w:fldChar w:fldCharType="end"/>
        </w:r>
      </w:hyperlink>
    </w:p>
    <w:p w14:paraId="09D9A441" w14:textId="77777777" w:rsidR="00E11651" w:rsidRDefault="003F584D" w:rsidP="00E11651">
      <w:pPr>
        <w:pStyle w:val="Obsah1"/>
        <w:rPr>
          <w:rFonts w:eastAsiaTheme="minorEastAsia" w:cstheme="minorBidi"/>
          <w:noProof/>
          <w:szCs w:val="22"/>
        </w:rPr>
      </w:pPr>
      <w:hyperlink w:anchor="_Toc147123484" w:history="1">
        <w:r w:rsidR="00E11651" w:rsidRPr="00FF232D">
          <w:rPr>
            <w:rStyle w:val="Hypertextovodkaz"/>
            <w:rFonts w:eastAsia="MS Gothic"/>
            <w:noProof/>
          </w:rPr>
          <w:t>H</w:t>
        </w:r>
        <w:r w:rsidR="00E11651">
          <w:rPr>
            <w:rFonts w:eastAsiaTheme="minorEastAsia" w:cstheme="minorBidi"/>
            <w:noProof/>
            <w:szCs w:val="22"/>
          </w:rPr>
          <w:tab/>
        </w:r>
        <w:r w:rsidR="00E11651" w:rsidRPr="00FF232D">
          <w:rPr>
            <w:rStyle w:val="Hypertextovodkaz"/>
            <w:rFonts w:eastAsia="MS Gothic"/>
            <w:noProof/>
          </w:rPr>
          <w:t>Sdělení, jak bylo stanovisko podle § 50 odst. 5 zohledněno, s uvedením závažných důvodů, pokud některé požadavky nebo podmínky zohledněny nebyly</w:t>
        </w:r>
        <w:r w:rsidR="00E11651">
          <w:rPr>
            <w:noProof/>
            <w:webHidden/>
          </w:rPr>
          <w:tab/>
        </w:r>
        <w:r w:rsidR="00E11651">
          <w:rPr>
            <w:noProof/>
            <w:webHidden/>
          </w:rPr>
          <w:fldChar w:fldCharType="begin"/>
        </w:r>
        <w:r w:rsidR="00E11651">
          <w:rPr>
            <w:noProof/>
            <w:webHidden/>
          </w:rPr>
          <w:instrText xml:space="preserve"> PAGEREF _Toc147123484 \h </w:instrText>
        </w:r>
        <w:r w:rsidR="00E11651">
          <w:rPr>
            <w:noProof/>
            <w:webHidden/>
          </w:rPr>
        </w:r>
        <w:r w:rsidR="00E11651">
          <w:rPr>
            <w:noProof/>
            <w:webHidden/>
          </w:rPr>
          <w:fldChar w:fldCharType="separate"/>
        </w:r>
        <w:r w:rsidR="00091292">
          <w:rPr>
            <w:noProof/>
            <w:webHidden/>
          </w:rPr>
          <w:t>21</w:t>
        </w:r>
        <w:r w:rsidR="00E11651">
          <w:rPr>
            <w:noProof/>
            <w:webHidden/>
          </w:rPr>
          <w:fldChar w:fldCharType="end"/>
        </w:r>
      </w:hyperlink>
    </w:p>
    <w:p w14:paraId="7D7F132C" w14:textId="77777777" w:rsidR="00E11651" w:rsidRDefault="003F584D" w:rsidP="00E11651">
      <w:pPr>
        <w:pStyle w:val="Obsah1"/>
        <w:rPr>
          <w:rFonts w:eastAsiaTheme="minorEastAsia" w:cstheme="minorBidi"/>
          <w:noProof/>
          <w:szCs w:val="22"/>
        </w:rPr>
      </w:pPr>
      <w:hyperlink w:anchor="_Toc147123485" w:history="1">
        <w:r w:rsidR="00E11651" w:rsidRPr="00FF232D">
          <w:rPr>
            <w:rStyle w:val="Hypertextovodkaz"/>
            <w:rFonts w:eastAsia="MS Gothic"/>
            <w:noProof/>
          </w:rPr>
          <w:t>I</w:t>
        </w:r>
        <w:r w:rsidR="00E11651">
          <w:rPr>
            <w:rFonts w:eastAsiaTheme="minorEastAsia" w:cstheme="minorBidi"/>
            <w:noProof/>
            <w:szCs w:val="22"/>
          </w:rPr>
          <w:tab/>
        </w:r>
        <w:r w:rsidR="00E11651" w:rsidRPr="00FF232D">
          <w:rPr>
            <w:rStyle w:val="Hypertextovodkaz"/>
            <w:rFonts w:eastAsia="MS Gothic"/>
            <w:noProof/>
          </w:rPr>
          <w:t>Komplexní zdůvodnění přijatého řešení včetně vybrané varianty</w:t>
        </w:r>
        <w:r w:rsidR="00E11651">
          <w:rPr>
            <w:noProof/>
            <w:webHidden/>
          </w:rPr>
          <w:tab/>
        </w:r>
        <w:r w:rsidR="00E11651">
          <w:rPr>
            <w:noProof/>
            <w:webHidden/>
          </w:rPr>
          <w:fldChar w:fldCharType="begin"/>
        </w:r>
        <w:r w:rsidR="00E11651">
          <w:rPr>
            <w:noProof/>
            <w:webHidden/>
          </w:rPr>
          <w:instrText xml:space="preserve"> PAGEREF _Toc147123485 \h </w:instrText>
        </w:r>
        <w:r w:rsidR="00E11651">
          <w:rPr>
            <w:noProof/>
            <w:webHidden/>
          </w:rPr>
        </w:r>
        <w:r w:rsidR="00E11651">
          <w:rPr>
            <w:noProof/>
            <w:webHidden/>
          </w:rPr>
          <w:fldChar w:fldCharType="separate"/>
        </w:r>
        <w:r w:rsidR="00091292">
          <w:rPr>
            <w:noProof/>
            <w:webHidden/>
          </w:rPr>
          <w:t>22</w:t>
        </w:r>
        <w:r w:rsidR="00E11651">
          <w:rPr>
            <w:noProof/>
            <w:webHidden/>
          </w:rPr>
          <w:fldChar w:fldCharType="end"/>
        </w:r>
      </w:hyperlink>
    </w:p>
    <w:p w14:paraId="0F0F7CB8" w14:textId="77777777" w:rsidR="00E11651" w:rsidRDefault="003F584D">
      <w:pPr>
        <w:pStyle w:val="Obsah2"/>
        <w:tabs>
          <w:tab w:val="left" w:pos="720"/>
          <w:tab w:val="right" w:leader="dot" w:pos="9060"/>
        </w:tabs>
        <w:rPr>
          <w:rFonts w:eastAsiaTheme="minorEastAsia" w:cstheme="minorBidi"/>
          <w:smallCaps w:val="0"/>
          <w:noProof/>
          <w:sz w:val="22"/>
          <w:szCs w:val="22"/>
        </w:rPr>
      </w:pPr>
      <w:hyperlink w:anchor="_Toc147123486" w:history="1">
        <w:r w:rsidR="00E11651" w:rsidRPr="00FF232D">
          <w:rPr>
            <w:rStyle w:val="Hypertextovodkaz"/>
            <w:rFonts w:eastAsia="MS Gothic"/>
            <w:noProof/>
          </w:rPr>
          <w:t>I.1</w:t>
        </w:r>
        <w:r w:rsidR="00E11651">
          <w:rPr>
            <w:rFonts w:eastAsiaTheme="minorEastAsia" w:cstheme="minorBidi"/>
            <w:smallCaps w:val="0"/>
            <w:noProof/>
            <w:sz w:val="22"/>
            <w:szCs w:val="22"/>
          </w:rPr>
          <w:tab/>
        </w:r>
        <w:r w:rsidR="00E11651" w:rsidRPr="00FF232D">
          <w:rPr>
            <w:rStyle w:val="Hypertextovodkaz"/>
            <w:rFonts w:eastAsia="MS Gothic"/>
            <w:noProof/>
          </w:rPr>
          <w:t>Změny věcného charakteru</w:t>
        </w:r>
        <w:r w:rsidR="00E11651">
          <w:rPr>
            <w:noProof/>
            <w:webHidden/>
          </w:rPr>
          <w:tab/>
        </w:r>
        <w:r w:rsidR="00E11651">
          <w:rPr>
            <w:noProof/>
            <w:webHidden/>
          </w:rPr>
          <w:fldChar w:fldCharType="begin"/>
        </w:r>
        <w:r w:rsidR="00E11651">
          <w:rPr>
            <w:noProof/>
            <w:webHidden/>
          </w:rPr>
          <w:instrText xml:space="preserve"> PAGEREF _Toc147123486 \h </w:instrText>
        </w:r>
        <w:r w:rsidR="00E11651">
          <w:rPr>
            <w:noProof/>
            <w:webHidden/>
          </w:rPr>
        </w:r>
        <w:r w:rsidR="00E11651">
          <w:rPr>
            <w:noProof/>
            <w:webHidden/>
          </w:rPr>
          <w:fldChar w:fldCharType="separate"/>
        </w:r>
        <w:r w:rsidR="00091292">
          <w:rPr>
            <w:noProof/>
            <w:webHidden/>
          </w:rPr>
          <w:t>22</w:t>
        </w:r>
        <w:r w:rsidR="00E11651">
          <w:rPr>
            <w:noProof/>
            <w:webHidden/>
          </w:rPr>
          <w:fldChar w:fldCharType="end"/>
        </w:r>
      </w:hyperlink>
    </w:p>
    <w:p w14:paraId="60304A86" w14:textId="77777777" w:rsidR="00E11651" w:rsidRDefault="003F584D">
      <w:pPr>
        <w:pStyle w:val="Obsah3"/>
        <w:tabs>
          <w:tab w:val="left" w:pos="1200"/>
          <w:tab w:val="right" w:leader="dot" w:pos="9060"/>
        </w:tabs>
        <w:rPr>
          <w:rFonts w:eastAsiaTheme="minorEastAsia" w:cstheme="minorBidi"/>
          <w:i w:val="0"/>
          <w:iCs w:val="0"/>
          <w:noProof/>
          <w:sz w:val="22"/>
          <w:szCs w:val="22"/>
        </w:rPr>
      </w:pPr>
      <w:hyperlink w:anchor="_Toc147123487" w:history="1">
        <w:r w:rsidR="00E11651" w:rsidRPr="00FF232D">
          <w:rPr>
            <w:rStyle w:val="Hypertextovodkaz"/>
            <w:rFonts w:eastAsia="MS Gothic"/>
            <w:noProof/>
          </w:rPr>
          <w:t>I.1.1</w:t>
        </w:r>
        <w:r w:rsidR="00E11651">
          <w:rPr>
            <w:rFonts w:eastAsiaTheme="minorEastAsia" w:cstheme="minorBidi"/>
            <w:i w:val="0"/>
            <w:iCs w:val="0"/>
            <w:noProof/>
            <w:sz w:val="22"/>
            <w:szCs w:val="22"/>
          </w:rPr>
          <w:tab/>
        </w:r>
        <w:r w:rsidR="00E11651" w:rsidRPr="00FF232D">
          <w:rPr>
            <w:rStyle w:val="Hypertextovodkaz"/>
            <w:rFonts w:eastAsia="MS Gothic"/>
            <w:noProof/>
          </w:rPr>
          <w:t>Aktualizace zastavěného území</w:t>
        </w:r>
        <w:r w:rsidR="00E11651">
          <w:rPr>
            <w:noProof/>
            <w:webHidden/>
          </w:rPr>
          <w:tab/>
        </w:r>
        <w:r w:rsidR="00E11651">
          <w:rPr>
            <w:noProof/>
            <w:webHidden/>
          </w:rPr>
          <w:fldChar w:fldCharType="begin"/>
        </w:r>
        <w:r w:rsidR="00E11651">
          <w:rPr>
            <w:noProof/>
            <w:webHidden/>
          </w:rPr>
          <w:instrText xml:space="preserve"> PAGEREF _Toc147123487 \h </w:instrText>
        </w:r>
        <w:r w:rsidR="00E11651">
          <w:rPr>
            <w:noProof/>
            <w:webHidden/>
          </w:rPr>
        </w:r>
        <w:r w:rsidR="00E11651">
          <w:rPr>
            <w:noProof/>
            <w:webHidden/>
          </w:rPr>
          <w:fldChar w:fldCharType="separate"/>
        </w:r>
        <w:r w:rsidR="00091292">
          <w:rPr>
            <w:noProof/>
            <w:webHidden/>
          </w:rPr>
          <w:t>22</w:t>
        </w:r>
        <w:r w:rsidR="00E11651">
          <w:rPr>
            <w:noProof/>
            <w:webHidden/>
          </w:rPr>
          <w:fldChar w:fldCharType="end"/>
        </w:r>
      </w:hyperlink>
    </w:p>
    <w:p w14:paraId="37A7F2E9" w14:textId="564F63DB" w:rsidR="00E11651" w:rsidRDefault="003F584D">
      <w:pPr>
        <w:pStyle w:val="Obsah3"/>
        <w:tabs>
          <w:tab w:val="left" w:pos="1200"/>
          <w:tab w:val="right" w:leader="dot" w:pos="9060"/>
        </w:tabs>
        <w:rPr>
          <w:rFonts w:eastAsiaTheme="minorEastAsia" w:cstheme="minorBidi"/>
          <w:i w:val="0"/>
          <w:iCs w:val="0"/>
          <w:noProof/>
          <w:sz w:val="22"/>
          <w:szCs w:val="22"/>
        </w:rPr>
      </w:pPr>
      <w:hyperlink w:anchor="_Toc147123488" w:history="1">
        <w:r w:rsidR="00E11651" w:rsidRPr="00FF232D">
          <w:rPr>
            <w:rStyle w:val="Hypertextovodkaz"/>
            <w:rFonts w:eastAsia="MS Gothic"/>
            <w:noProof/>
          </w:rPr>
          <w:t>I.1.2</w:t>
        </w:r>
        <w:r w:rsidR="00E11651">
          <w:rPr>
            <w:rFonts w:eastAsiaTheme="minorEastAsia" w:cstheme="minorBidi"/>
            <w:i w:val="0"/>
            <w:iCs w:val="0"/>
            <w:noProof/>
            <w:sz w:val="22"/>
            <w:szCs w:val="22"/>
          </w:rPr>
          <w:tab/>
        </w:r>
        <w:r w:rsidR="00E11651">
          <w:rPr>
            <w:rStyle w:val="Hypertextovodkaz"/>
            <w:rFonts w:eastAsia="MS Gothic"/>
            <w:noProof/>
          </w:rPr>
          <w:t>V</w:t>
        </w:r>
        <w:r w:rsidR="00E11651" w:rsidRPr="00FF232D">
          <w:rPr>
            <w:rStyle w:val="Hypertextovodkaz"/>
            <w:rFonts w:eastAsia="MS Gothic"/>
            <w:noProof/>
          </w:rPr>
          <w:t>eřejná infrastruktura</w:t>
        </w:r>
        <w:r w:rsidR="00E11651">
          <w:rPr>
            <w:noProof/>
            <w:webHidden/>
          </w:rPr>
          <w:tab/>
        </w:r>
        <w:r w:rsidR="00E11651">
          <w:rPr>
            <w:noProof/>
            <w:webHidden/>
          </w:rPr>
          <w:fldChar w:fldCharType="begin"/>
        </w:r>
        <w:r w:rsidR="00E11651">
          <w:rPr>
            <w:noProof/>
            <w:webHidden/>
          </w:rPr>
          <w:instrText xml:space="preserve"> PAGEREF _Toc147123488 \h </w:instrText>
        </w:r>
        <w:r w:rsidR="00E11651">
          <w:rPr>
            <w:noProof/>
            <w:webHidden/>
          </w:rPr>
        </w:r>
        <w:r w:rsidR="00E11651">
          <w:rPr>
            <w:noProof/>
            <w:webHidden/>
          </w:rPr>
          <w:fldChar w:fldCharType="separate"/>
        </w:r>
        <w:r w:rsidR="00091292">
          <w:rPr>
            <w:noProof/>
            <w:webHidden/>
          </w:rPr>
          <w:t>22</w:t>
        </w:r>
        <w:r w:rsidR="00E11651">
          <w:rPr>
            <w:noProof/>
            <w:webHidden/>
          </w:rPr>
          <w:fldChar w:fldCharType="end"/>
        </w:r>
      </w:hyperlink>
    </w:p>
    <w:p w14:paraId="411EB4A1" w14:textId="77777777" w:rsidR="00E11651" w:rsidRDefault="003F584D">
      <w:pPr>
        <w:pStyle w:val="Obsah3"/>
        <w:tabs>
          <w:tab w:val="left" w:pos="1200"/>
          <w:tab w:val="right" w:leader="dot" w:pos="9060"/>
        </w:tabs>
        <w:rPr>
          <w:rFonts w:eastAsiaTheme="minorEastAsia" w:cstheme="minorBidi"/>
          <w:i w:val="0"/>
          <w:iCs w:val="0"/>
          <w:noProof/>
          <w:sz w:val="22"/>
          <w:szCs w:val="22"/>
        </w:rPr>
      </w:pPr>
      <w:hyperlink w:anchor="_Toc147123489" w:history="1">
        <w:r w:rsidR="00E11651" w:rsidRPr="00FF232D">
          <w:rPr>
            <w:rStyle w:val="Hypertextovodkaz"/>
            <w:rFonts w:eastAsia="MS Gothic"/>
            <w:noProof/>
          </w:rPr>
          <w:t>I.1.3</w:t>
        </w:r>
        <w:r w:rsidR="00E11651">
          <w:rPr>
            <w:rFonts w:eastAsiaTheme="minorEastAsia" w:cstheme="minorBidi"/>
            <w:i w:val="0"/>
            <w:iCs w:val="0"/>
            <w:noProof/>
            <w:sz w:val="22"/>
            <w:szCs w:val="22"/>
          </w:rPr>
          <w:tab/>
        </w:r>
        <w:r w:rsidR="00E11651" w:rsidRPr="00FF232D">
          <w:rPr>
            <w:rStyle w:val="Hypertextovodkaz"/>
            <w:rFonts w:eastAsia="MS Gothic"/>
            <w:noProof/>
          </w:rPr>
          <w:t>Koncepce uspořádání krajiny</w:t>
        </w:r>
        <w:r w:rsidR="00E11651">
          <w:rPr>
            <w:noProof/>
            <w:webHidden/>
          </w:rPr>
          <w:tab/>
        </w:r>
        <w:r w:rsidR="00E11651">
          <w:rPr>
            <w:noProof/>
            <w:webHidden/>
          </w:rPr>
          <w:fldChar w:fldCharType="begin"/>
        </w:r>
        <w:r w:rsidR="00E11651">
          <w:rPr>
            <w:noProof/>
            <w:webHidden/>
          </w:rPr>
          <w:instrText xml:space="preserve"> PAGEREF _Toc147123489 \h </w:instrText>
        </w:r>
        <w:r w:rsidR="00E11651">
          <w:rPr>
            <w:noProof/>
            <w:webHidden/>
          </w:rPr>
        </w:r>
        <w:r w:rsidR="00E11651">
          <w:rPr>
            <w:noProof/>
            <w:webHidden/>
          </w:rPr>
          <w:fldChar w:fldCharType="separate"/>
        </w:r>
        <w:r w:rsidR="00091292">
          <w:rPr>
            <w:noProof/>
            <w:webHidden/>
          </w:rPr>
          <w:t>22</w:t>
        </w:r>
        <w:r w:rsidR="00E11651">
          <w:rPr>
            <w:noProof/>
            <w:webHidden/>
          </w:rPr>
          <w:fldChar w:fldCharType="end"/>
        </w:r>
      </w:hyperlink>
    </w:p>
    <w:p w14:paraId="5204521D" w14:textId="008F2893" w:rsidR="00E11651" w:rsidRDefault="003F584D">
      <w:pPr>
        <w:pStyle w:val="Obsah3"/>
        <w:tabs>
          <w:tab w:val="left" w:pos="1200"/>
          <w:tab w:val="right" w:leader="dot" w:pos="9060"/>
        </w:tabs>
        <w:rPr>
          <w:rFonts w:eastAsiaTheme="minorEastAsia" w:cstheme="minorBidi"/>
          <w:i w:val="0"/>
          <w:iCs w:val="0"/>
          <w:noProof/>
          <w:sz w:val="22"/>
          <w:szCs w:val="22"/>
        </w:rPr>
      </w:pPr>
      <w:hyperlink w:anchor="_Toc147123490" w:history="1">
        <w:r w:rsidR="00E11651" w:rsidRPr="00FF232D">
          <w:rPr>
            <w:rStyle w:val="Hypertextovodkaz"/>
            <w:rFonts w:eastAsia="MS Gothic"/>
            <w:noProof/>
          </w:rPr>
          <w:t>I.1.4</w:t>
        </w:r>
        <w:r w:rsidR="00E11651">
          <w:rPr>
            <w:rFonts w:eastAsiaTheme="minorEastAsia" w:cstheme="minorBidi"/>
            <w:i w:val="0"/>
            <w:iCs w:val="0"/>
            <w:noProof/>
            <w:sz w:val="22"/>
            <w:szCs w:val="22"/>
          </w:rPr>
          <w:tab/>
        </w:r>
        <w:r w:rsidR="00E11651">
          <w:rPr>
            <w:rStyle w:val="Hypertextovodkaz"/>
            <w:rFonts w:eastAsia="MS Gothic"/>
            <w:noProof/>
          </w:rPr>
          <w:t>Ú</w:t>
        </w:r>
        <w:r w:rsidR="00E11651" w:rsidRPr="00FF232D">
          <w:rPr>
            <w:rStyle w:val="Hypertextovodkaz"/>
            <w:rFonts w:eastAsia="MS Gothic"/>
            <w:noProof/>
          </w:rPr>
          <w:t>zemní studie</w:t>
        </w:r>
        <w:r w:rsidR="00E11651">
          <w:rPr>
            <w:noProof/>
            <w:webHidden/>
          </w:rPr>
          <w:tab/>
        </w:r>
        <w:r w:rsidR="00E11651">
          <w:rPr>
            <w:noProof/>
            <w:webHidden/>
          </w:rPr>
          <w:fldChar w:fldCharType="begin"/>
        </w:r>
        <w:r w:rsidR="00E11651">
          <w:rPr>
            <w:noProof/>
            <w:webHidden/>
          </w:rPr>
          <w:instrText xml:space="preserve"> PAGEREF _Toc147123490 \h </w:instrText>
        </w:r>
        <w:r w:rsidR="00E11651">
          <w:rPr>
            <w:noProof/>
            <w:webHidden/>
          </w:rPr>
        </w:r>
        <w:r w:rsidR="00E11651">
          <w:rPr>
            <w:noProof/>
            <w:webHidden/>
          </w:rPr>
          <w:fldChar w:fldCharType="separate"/>
        </w:r>
        <w:r w:rsidR="00091292">
          <w:rPr>
            <w:noProof/>
            <w:webHidden/>
          </w:rPr>
          <w:t>24</w:t>
        </w:r>
        <w:r w:rsidR="00E11651">
          <w:rPr>
            <w:noProof/>
            <w:webHidden/>
          </w:rPr>
          <w:fldChar w:fldCharType="end"/>
        </w:r>
      </w:hyperlink>
    </w:p>
    <w:p w14:paraId="0ACF0345" w14:textId="77777777" w:rsidR="00E11651" w:rsidRDefault="003F584D">
      <w:pPr>
        <w:pStyle w:val="Obsah3"/>
        <w:tabs>
          <w:tab w:val="left" w:pos="1200"/>
          <w:tab w:val="right" w:leader="dot" w:pos="9060"/>
        </w:tabs>
        <w:rPr>
          <w:rFonts w:eastAsiaTheme="minorEastAsia" w:cstheme="minorBidi"/>
          <w:i w:val="0"/>
          <w:iCs w:val="0"/>
          <w:noProof/>
          <w:sz w:val="22"/>
          <w:szCs w:val="22"/>
        </w:rPr>
      </w:pPr>
      <w:hyperlink w:anchor="_Toc147123491" w:history="1">
        <w:r w:rsidR="00E11651" w:rsidRPr="00FF232D">
          <w:rPr>
            <w:rStyle w:val="Hypertextovodkaz"/>
            <w:rFonts w:eastAsia="MS Gothic"/>
            <w:noProof/>
          </w:rPr>
          <w:t>I.1.5</w:t>
        </w:r>
        <w:r w:rsidR="00E11651">
          <w:rPr>
            <w:rFonts w:eastAsiaTheme="minorEastAsia" w:cstheme="minorBidi"/>
            <w:i w:val="0"/>
            <w:iCs w:val="0"/>
            <w:noProof/>
            <w:sz w:val="22"/>
            <w:szCs w:val="22"/>
          </w:rPr>
          <w:tab/>
        </w:r>
        <w:r w:rsidR="00E11651" w:rsidRPr="00FF232D">
          <w:rPr>
            <w:rStyle w:val="Hypertextovodkaz"/>
            <w:rFonts w:eastAsia="MS Gothic"/>
            <w:noProof/>
          </w:rPr>
          <w:t>REGULAČNÍ PLÁN</w:t>
        </w:r>
        <w:r w:rsidR="00E11651">
          <w:rPr>
            <w:noProof/>
            <w:webHidden/>
          </w:rPr>
          <w:tab/>
        </w:r>
        <w:r w:rsidR="00E11651">
          <w:rPr>
            <w:noProof/>
            <w:webHidden/>
          </w:rPr>
          <w:fldChar w:fldCharType="begin"/>
        </w:r>
        <w:r w:rsidR="00E11651">
          <w:rPr>
            <w:noProof/>
            <w:webHidden/>
          </w:rPr>
          <w:instrText xml:space="preserve"> PAGEREF _Toc147123491 \h </w:instrText>
        </w:r>
        <w:r w:rsidR="00E11651">
          <w:rPr>
            <w:noProof/>
            <w:webHidden/>
          </w:rPr>
        </w:r>
        <w:r w:rsidR="00E11651">
          <w:rPr>
            <w:noProof/>
            <w:webHidden/>
          </w:rPr>
          <w:fldChar w:fldCharType="separate"/>
        </w:r>
        <w:r w:rsidR="00091292">
          <w:rPr>
            <w:noProof/>
            <w:webHidden/>
          </w:rPr>
          <w:t>24</w:t>
        </w:r>
        <w:r w:rsidR="00E11651">
          <w:rPr>
            <w:noProof/>
            <w:webHidden/>
          </w:rPr>
          <w:fldChar w:fldCharType="end"/>
        </w:r>
      </w:hyperlink>
    </w:p>
    <w:p w14:paraId="42BD34A6" w14:textId="77777777" w:rsidR="00E11651" w:rsidRDefault="003F584D">
      <w:pPr>
        <w:pStyle w:val="Obsah2"/>
        <w:tabs>
          <w:tab w:val="left" w:pos="720"/>
          <w:tab w:val="right" w:leader="dot" w:pos="9060"/>
        </w:tabs>
        <w:rPr>
          <w:rFonts w:eastAsiaTheme="minorEastAsia" w:cstheme="minorBidi"/>
          <w:smallCaps w:val="0"/>
          <w:noProof/>
          <w:sz w:val="22"/>
          <w:szCs w:val="22"/>
        </w:rPr>
      </w:pPr>
      <w:hyperlink w:anchor="_Toc147123492" w:history="1">
        <w:r w:rsidR="00E11651" w:rsidRPr="00FF232D">
          <w:rPr>
            <w:rStyle w:val="Hypertextovodkaz"/>
            <w:rFonts w:eastAsia="MS Gothic"/>
            <w:noProof/>
          </w:rPr>
          <w:t>I.2</w:t>
        </w:r>
        <w:r w:rsidR="00E11651">
          <w:rPr>
            <w:rFonts w:eastAsiaTheme="minorEastAsia" w:cstheme="minorBidi"/>
            <w:smallCaps w:val="0"/>
            <w:noProof/>
            <w:sz w:val="22"/>
            <w:szCs w:val="22"/>
          </w:rPr>
          <w:tab/>
        </w:r>
        <w:r w:rsidR="00E11651" w:rsidRPr="00FF232D">
          <w:rPr>
            <w:rStyle w:val="Hypertextovodkaz"/>
            <w:rFonts w:eastAsia="MS Gothic"/>
            <w:noProof/>
          </w:rPr>
          <w:t>Změny formálního charakteru</w:t>
        </w:r>
        <w:r w:rsidR="00E11651">
          <w:rPr>
            <w:noProof/>
            <w:webHidden/>
          </w:rPr>
          <w:tab/>
        </w:r>
        <w:r w:rsidR="00E11651">
          <w:rPr>
            <w:noProof/>
            <w:webHidden/>
          </w:rPr>
          <w:fldChar w:fldCharType="begin"/>
        </w:r>
        <w:r w:rsidR="00E11651">
          <w:rPr>
            <w:noProof/>
            <w:webHidden/>
          </w:rPr>
          <w:instrText xml:space="preserve"> PAGEREF _Toc147123492 \h </w:instrText>
        </w:r>
        <w:r w:rsidR="00E11651">
          <w:rPr>
            <w:noProof/>
            <w:webHidden/>
          </w:rPr>
        </w:r>
        <w:r w:rsidR="00E11651">
          <w:rPr>
            <w:noProof/>
            <w:webHidden/>
          </w:rPr>
          <w:fldChar w:fldCharType="separate"/>
        </w:r>
        <w:r w:rsidR="00091292">
          <w:rPr>
            <w:noProof/>
            <w:webHidden/>
          </w:rPr>
          <w:t>24</w:t>
        </w:r>
        <w:r w:rsidR="00E11651">
          <w:rPr>
            <w:noProof/>
            <w:webHidden/>
          </w:rPr>
          <w:fldChar w:fldCharType="end"/>
        </w:r>
      </w:hyperlink>
    </w:p>
    <w:p w14:paraId="6F99A230" w14:textId="77777777" w:rsidR="00E11651" w:rsidRDefault="003F584D">
      <w:pPr>
        <w:pStyle w:val="Obsah3"/>
        <w:tabs>
          <w:tab w:val="left" w:pos="1200"/>
          <w:tab w:val="right" w:leader="dot" w:pos="9060"/>
        </w:tabs>
        <w:rPr>
          <w:rFonts w:eastAsiaTheme="minorEastAsia" w:cstheme="minorBidi"/>
          <w:i w:val="0"/>
          <w:iCs w:val="0"/>
          <w:noProof/>
          <w:sz w:val="22"/>
          <w:szCs w:val="22"/>
        </w:rPr>
      </w:pPr>
      <w:hyperlink w:anchor="_Toc147123493" w:history="1">
        <w:r w:rsidR="00E11651" w:rsidRPr="00FF232D">
          <w:rPr>
            <w:rStyle w:val="Hypertextovodkaz"/>
            <w:rFonts w:eastAsia="MS Gothic"/>
            <w:noProof/>
          </w:rPr>
          <w:t>I.2.1</w:t>
        </w:r>
        <w:r w:rsidR="00E11651">
          <w:rPr>
            <w:rFonts w:eastAsiaTheme="minorEastAsia" w:cstheme="minorBidi"/>
            <w:i w:val="0"/>
            <w:iCs w:val="0"/>
            <w:noProof/>
            <w:sz w:val="22"/>
            <w:szCs w:val="22"/>
          </w:rPr>
          <w:tab/>
        </w:r>
        <w:r w:rsidR="00E11651" w:rsidRPr="00FF232D">
          <w:rPr>
            <w:rStyle w:val="Hypertextovodkaz"/>
            <w:rFonts w:eastAsia="MS Gothic"/>
            <w:noProof/>
          </w:rPr>
          <w:t>Změny provedené v textové části</w:t>
        </w:r>
        <w:r w:rsidR="00E11651">
          <w:rPr>
            <w:noProof/>
            <w:webHidden/>
          </w:rPr>
          <w:tab/>
        </w:r>
        <w:r w:rsidR="00E11651">
          <w:rPr>
            <w:noProof/>
            <w:webHidden/>
          </w:rPr>
          <w:fldChar w:fldCharType="begin"/>
        </w:r>
        <w:r w:rsidR="00E11651">
          <w:rPr>
            <w:noProof/>
            <w:webHidden/>
          </w:rPr>
          <w:instrText xml:space="preserve"> PAGEREF _Toc147123493 \h </w:instrText>
        </w:r>
        <w:r w:rsidR="00E11651">
          <w:rPr>
            <w:noProof/>
            <w:webHidden/>
          </w:rPr>
        </w:r>
        <w:r w:rsidR="00E11651">
          <w:rPr>
            <w:noProof/>
            <w:webHidden/>
          </w:rPr>
          <w:fldChar w:fldCharType="separate"/>
        </w:r>
        <w:r w:rsidR="00091292">
          <w:rPr>
            <w:noProof/>
            <w:webHidden/>
          </w:rPr>
          <w:t>24</w:t>
        </w:r>
        <w:r w:rsidR="00E11651">
          <w:rPr>
            <w:noProof/>
            <w:webHidden/>
          </w:rPr>
          <w:fldChar w:fldCharType="end"/>
        </w:r>
      </w:hyperlink>
    </w:p>
    <w:p w14:paraId="73EFFC20" w14:textId="77777777" w:rsidR="00E11651" w:rsidRDefault="003F584D">
      <w:pPr>
        <w:pStyle w:val="Obsah3"/>
        <w:tabs>
          <w:tab w:val="left" w:pos="1200"/>
          <w:tab w:val="right" w:leader="dot" w:pos="9060"/>
        </w:tabs>
        <w:rPr>
          <w:rFonts w:eastAsiaTheme="minorEastAsia" w:cstheme="minorBidi"/>
          <w:i w:val="0"/>
          <w:iCs w:val="0"/>
          <w:noProof/>
          <w:sz w:val="22"/>
          <w:szCs w:val="22"/>
        </w:rPr>
      </w:pPr>
      <w:hyperlink w:anchor="_Toc147123494" w:history="1">
        <w:r w:rsidR="00E11651" w:rsidRPr="00FF232D">
          <w:rPr>
            <w:rStyle w:val="Hypertextovodkaz"/>
            <w:rFonts w:eastAsia="MS Gothic"/>
            <w:noProof/>
          </w:rPr>
          <w:t>I.2.2</w:t>
        </w:r>
        <w:r w:rsidR="00E11651">
          <w:rPr>
            <w:rFonts w:eastAsiaTheme="minorEastAsia" w:cstheme="minorBidi"/>
            <w:i w:val="0"/>
            <w:iCs w:val="0"/>
            <w:noProof/>
            <w:sz w:val="22"/>
            <w:szCs w:val="22"/>
          </w:rPr>
          <w:tab/>
        </w:r>
        <w:r w:rsidR="00E11651" w:rsidRPr="00FF232D">
          <w:rPr>
            <w:rStyle w:val="Hypertextovodkaz"/>
            <w:rFonts w:eastAsia="MS Gothic"/>
            <w:noProof/>
          </w:rPr>
          <w:t>Změny provedené v grafické části</w:t>
        </w:r>
        <w:r w:rsidR="00E11651">
          <w:rPr>
            <w:noProof/>
            <w:webHidden/>
          </w:rPr>
          <w:tab/>
        </w:r>
        <w:r w:rsidR="00E11651">
          <w:rPr>
            <w:noProof/>
            <w:webHidden/>
          </w:rPr>
          <w:fldChar w:fldCharType="begin"/>
        </w:r>
        <w:r w:rsidR="00E11651">
          <w:rPr>
            <w:noProof/>
            <w:webHidden/>
          </w:rPr>
          <w:instrText xml:space="preserve"> PAGEREF _Toc147123494 \h </w:instrText>
        </w:r>
        <w:r w:rsidR="00E11651">
          <w:rPr>
            <w:noProof/>
            <w:webHidden/>
          </w:rPr>
        </w:r>
        <w:r w:rsidR="00E11651">
          <w:rPr>
            <w:noProof/>
            <w:webHidden/>
          </w:rPr>
          <w:fldChar w:fldCharType="separate"/>
        </w:r>
        <w:r w:rsidR="00091292">
          <w:rPr>
            <w:noProof/>
            <w:webHidden/>
          </w:rPr>
          <w:t>25</w:t>
        </w:r>
        <w:r w:rsidR="00E11651">
          <w:rPr>
            <w:noProof/>
            <w:webHidden/>
          </w:rPr>
          <w:fldChar w:fldCharType="end"/>
        </w:r>
      </w:hyperlink>
    </w:p>
    <w:p w14:paraId="58A85F05" w14:textId="77777777" w:rsidR="00E11651" w:rsidRDefault="003F584D" w:rsidP="00E11651">
      <w:pPr>
        <w:pStyle w:val="Obsah1"/>
        <w:rPr>
          <w:rFonts w:eastAsiaTheme="minorEastAsia" w:cstheme="minorBidi"/>
          <w:noProof/>
          <w:szCs w:val="22"/>
        </w:rPr>
      </w:pPr>
      <w:hyperlink w:anchor="_Toc147123495" w:history="1">
        <w:r w:rsidR="00E11651" w:rsidRPr="00FF232D">
          <w:rPr>
            <w:rStyle w:val="Hypertextovodkaz"/>
            <w:rFonts w:eastAsia="MS Gothic"/>
            <w:noProof/>
          </w:rPr>
          <w:t>J</w:t>
        </w:r>
        <w:r w:rsidR="00E11651">
          <w:rPr>
            <w:rFonts w:eastAsiaTheme="minorEastAsia" w:cstheme="minorBidi"/>
            <w:noProof/>
            <w:szCs w:val="22"/>
          </w:rPr>
          <w:tab/>
        </w:r>
        <w:r w:rsidR="00E11651" w:rsidRPr="00FF232D">
          <w:rPr>
            <w:rStyle w:val="Hypertextovodkaz"/>
            <w:rFonts w:eastAsia="MS Gothic"/>
            <w:noProof/>
          </w:rPr>
          <w:t>Vyhodnocení účelného využití zastavěného území a vyhodnocení potřeby vymezení zastavitelných ploch</w:t>
        </w:r>
        <w:r w:rsidR="00E11651">
          <w:rPr>
            <w:noProof/>
            <w:webHidden/>
          </w:rPr>
          <w:tab/>
        </w:r>
        <w:r w:rsidR="00E11651">
          <w:rPr>
            <w:noProof/>
            <w:webHidden/>
          </w:rPr>
          <w:fldChar w:fldCharType="begin"/>
        </w:r>
        <w:r w:rsidR="00E11651">
          <w:rPr>
            <w:noProof/>
            <w:webHidden/>
          </w:rPr>
          <w:instrText xml:space="preserve"> PAGEREF _Toc147123495 \h </w:instrText>
        </w:r>
        <w:r w:rsidR="00E11651">
          <w:rPr>
            <w:noProof/>
            <w:webHidden/>
          </w:rPr>
        </w:r>
        <w:r w:rsidR="00E11651">
          <w:rPr>
            <w:noProof/>
            <w:webHidden/>
          </w:rPr>
          <w:fldChar w:fldCharType="separate"/>
        </w:r>
        <w:r w:rsidR="00091292">
          <w:rPr>
            <w:noProof/>
            <w:webHidden/>
          </w:rPr>
          <w:t>26</w:t>
        </w:r>
        <w:r w:rsidR="00E11651">
          <w:rPr>
            <w:noProof/>
            <w:webHidden/>
          </w:rPr>
          <w:fldChar w:fldCharType="end"/>
        </w:r>
      </w:hyperlink>
    </w:p>
    <w:p w14:paraId="4E522559" w14:textId="77777777" w:rsidR="00E11651" w:rsidRDefault="003F584D" w:rsidP="00E11651">
      <w:pPr>
        <w:pStyle w:val="Obsah1"/>
        <w:rPr>
          <w:rFonts w:eastAsiaTheme="minorEastAsia" w:cstheme="minorBidi"/>
          <w:noProof/>
          <w:szCs w:val="22"/>
        </w:rPr>
      </w:pPr>
      <w:hyperlink w:anchor="_Toc147123496" w:history="1">
        <w:r w:rsidR="00E11651" w:rsidRPr="00FF232D">
          <w:rPr>
            <w:rStyle w:val="Hypertextovodkaz"/>
            <w:rFonts w:eastAsia="MS Gothic"/>
            <w:noProof/>
          </w:rPr>
          <w:t>K</w:t>
        </w:r>
        <w:r w:rsidR="00E11651">
          <w:rPr>
            <w:rFonts w:eastAsiaTheme="minorEastAsia" w:cstheme="minorBidi"/>
            <w:noProof/>
            <w:szCs w:val="22"/>
          </w:rPr>
          <w:tab/>
        </w:r>
        <w:r w:rsidR="00E11651" w:rsidRPr="00FF232D">
          <w:rPr>
            <w:rStyle w:val="Hypertextovodkaz"/>
            <w:rFonts w:eastAsia="MS Gothic"/>
            <w:noProof/>
          </w:rPr>
          <w:t>Vyhodnocení koordinace využívání území z hlediska širších vztahů v území</w:t>
        </w:r>
        <w:r w:rsidR="00E11651">
          <w:rPr>
            <w:noProof/>
            <w:webHidden/>
          </w:rPr>
          <w:tab/>
        </w:r>
        <w:r w:rsidR="00E11651">
          <w:rPr>
            <w:noProof/>
            <w:webHidden/>
          </w:rPr>
          <w:fldChar w:fldCharType="begin"/>
        </w:r>
        <w:r w:rsidR="00E11651">
          <w:rPr>
            <w:noProof/>
            <w:webHidden/>
          </w:rPr>
          <w:instrText xml:space="preserve"> PAGEREF _Toc147123496 \h </w:instrText>
        </w:r>
        <w:r w:rsidR="00E11651">
          <w:rPr>
            <w:noProof/>
            <w:webHidden/>
          </w:rPr>
        </w:r>
        <w:r w:rsidR="00E11651">
          <w:rPr>
            <w:noProof/>
            <w:webHidden/>
          </w:rPr>
          <w:fldChar w:fldCharType="separate"/>
        </w:r>
        <w:r w:rsidR="00091292">
          <w:rPr>
            <w:noProof/>
            <w:webHidden/>
          </w:rPr>
          <w:t>27</w:t>
        </w:r>
        <w:r w:rsidR="00E11651">
          <w:rPr>
            <w:noProof/>
            <w:webHidden/>
          </w:rPr>
          <w:fldChar w:fldCharType="end"/>
        </w:r>
      </w:hyperlink>
    </w:p>
    <w:p w14:paraId="406F9BB4" w14:textId="77777777" w:rsidR="00E11651" w:rsidRDefault="003F584D" w:rsidP="00E11651">
      <w:pPr>
        <w:pStyle w:val="Obsah1"/>
        <w:rPr>
          <w:rFonts w:eastAsiaTheme="minorEastAsia" w:cstheme="minorBidi"/>
          <w:noProof/>
          <w:szCs w:val="22"/>
        </w:rPr>
      </w:pPr>
      <w:hyperlink w:anchor="_Toc147123497" w:history="1">
        <w:r w:rsidR="00E11651" w:rsidRPr="00FF232D">
          <w:rPr>
            <w:rStyle w:val="Hypertextovodkaz"/>
            <w:rFonts w:eastAsia="MS Gothic"/>
            <w:noProof/>
          </w:rPr>
          <w:t>L</w:t>
        </w:r>
        <w:r w:rsidR="00E11651">
          <w:rPr>
            <w:rFonts w:eastAsiaTheme="minorEastAsia" w:cstheme="minorBidi"/>
            <w:noProof/>
            <w:szCs w:val="22"/>
          </w:rPr>
          <w:tab/>
        </w:r>
        <w:r w:rsidR="00E11651" w:rsidRPr="00FF232D">
          <w:rPr>
            <w:rStyle w:val="Hypertextovodkaz"/>
            <w:rFonts w:eastAsia="MS Gothic"/>
            <w:noProof/>
          </w:rPr>
          <w:t>Vyhodnocení splnění požadavků obsažených v rozhodnutí zastupitelstva obce o obsahu změny územního plánu pořizované zkráceným postupem</w:t>
        </w:r>
        <w:r w:rsidR="00E11651">
          <w:rPr>
            <w:noProof/>
            <w:webHidden/>
          </w:rPr>
          <w:tab/>
        </w:r>
        <w:r w:rsidR="00E11651">
          <w:rPr>
            <w:noProof/>
            <w:webHidden/>
          </w:rPr>
          <w:fldChar w:fldCharType="begin"/>
        </w:r>
        <w:r w:rsidR="00E11651">
          <w:rPr>
            <w:noProof/>
            <w:webHidden/>
          </w:rPr>
          <w:instrText xml:space="preserve"> PAGEREF _Toc147123497 \h </w:instrText>
        </w:r>
        <w:r w:rsidR="00E11651">
          <w:rPr>
            <w:noProof/>
            <w:webHidden/>
          </w:rPr>
        </w:r>
        <w:r w:rsidR="00E11651">
          <w:rPr>
            <w:noProof/>
            <w:webHidden/>
          </w:rPr>
          <w:fldChar w:fldCharType="separate"/>
        </w:r>
        <w:r w:rsidR="00091292">
          <w:rPr>
            <w:noProof/>
            <w:webHidden/>
          </w:rPr>
          <w:t>27</w:t>
        </w:r>
        <w:r w:rsidR="00E11651">
          <w:rPr>
            <w:noProof/>
            <w:webHidden/>
          </w:rPr>
          <w:fldChar w:fldCharType="end"/>
        </w:r>
      </w:hyperlink>
    </w:p>
    <w:p w14:paraId="14B5101A" w14:textId="77777777" w:rsidR="00E11651" w:rsidRDefault="003F584D" w:rsidP="00E11651">
      <w:pPr>
        <w:pStyle w:val="Obsah1"/>
        <w:rPr>
          <w:rFonts w:eastAsiaTheme="minorEastAsia" w:cstheme="minorBidi"/>
          <w:noProof/>
          <w:szCs w:val="22"/>
        </w:rPr>
      </w:pPr>
      <w:hyperlink w:anchor="_Toc147123498" w:history="1">
        <w:r w:rsidR="00E11651" w:rsidRPr="00FF232D">
          <w:rPr>
            <w:rStyle w:val="Hypertextovodkaz"/>
            <w:rFonts w:eastAsia="MS Gothic"/>
            <w:noProof/>
          </w:rPr>
          <w:t>M</w:t>
        </w:r>
        <w:r w:rsidR="00E11651">
          <w:rPr>
            <w:rFonts w:eastAsiaTheme="minorEastAsia" w:cstheme="minorBidi"/>
            <w:noProof/>
            <w:szCs w:val="22"/>
          </w:rPr>
          <w:tab/>
        </w:r>
        <w:r w:rsidR="00E11651" w:rsidRPr="00FF232D">
          <w:rPr>
            <w:rStyle w:val="Hypertextovodkaz"/>
            <w:rFonts w:eastAsia="MS Gothic"/>
            <w:noProof/>
          </w:rPr>
          <w:t>Výčet záležitostí nadmístního významu, které nejsou řešeny v zásadách územního rozvoje (§ 43 odst. 1 stavebního zákona), s odůvodněním potřeby jejich vymezení</w:t>
        </w:r>
        <w:r w:rsidR="00E11651">
          <w:rPr>
            <w:noProof/>
            <w:webHidden/>
          </w:rPr>
          <w:tab/>
        </w:r>
        <w:r w:rsidR="00E11651">
          <w:rPr>
            <w:noProof/>
            <w:webHidden/>
          </w:rPr>
          <w:fldChar w:fldCharType="begin"/>
        </w:r>
        <w:r w:rsidR="00E11651">
          <w:rPr>
            <w:noProof/>
            <w:webHidden/>
          </w:rPr>
          <w:instrText xml:space="preserve"> PAGEREF _Toc147123498 \h </w:instrText>
        </w:r>
        <w:r w:rsidR="00E11651">
          <w:rPr>
            <w:noProof/>
            <w:webHidden/>
          </w:rPr>
        </w:r>
        <w:r w:rsidR="00E11651">
          <w:rPr>
            <w:noProof/>
            <w:webHidden/>
          </w:rPr>
          <w:fldChar w:fldCharType="separate"/>
        </w:r>
        <w:r w:rsidR="00091292">
          <w:rPr>
            <w:noProof/>
            <w:webHidden/>
          </w:rPr>
          <w:t>29</w:t>
        </w:r>
        <w:r w:rsidR="00E11651">
          <w:rPr>
            <w:noProof/>
            <w:webHidden/>
          </w:rPr>
          <w:fldChar w:fldCharType="end"/>
        </w:r>
      </w:hyperlink>
    </w:p>
    <w:p w14:paraId="01376268" w14:textId="77777777" w:rsidR="00E11651" w:rsidRDefault="003F584D" w:rsidP="00E11651">
      <w:pPr>
        <w:pStyle w:val="Obsah1"/>
        <w:rPr>
          <w:rFonts w:eastAsiaTheme="minorEastAsia" w:cstheme="minorBidi"/>
          <w:noProof/>
          <w:szCs w:val="22"/>
        </w:rPr>
      </w:pPr>
      <w:hyperlink w:anchor="_Toc147123499" w:history="1">
        <w:r w:rsidR="00E11651" w:rsidRPr="00FF232D">
          <w:rPr>
            <w:rStyle w:val="Hypertextovodkaz"/>
            <w:rFonts w:eastAsia="MS Gothic"/>
            <w:noProof/>
          </w:rPr>
          <w:t>N</w:t>
        </w:r>
        <w:r w:rsidR="00E11651">
          <w:rPr>
            <w:rFonts w:eastAsiaTheme="minorEastAsia" w:cstheme="minorBidi"/>
            <w:noProof/>
            <w:szCs w:val="22"/>
          </w:rPr>
          <w:tab/>
        </w:r>
        <w:r w:rsidR="00E11651" w:rsidRPr="00FF232D">
          <w:rPr>
            <w:rStyle w:val="Hypertextovodkaz"/>
            <w:rFonts w:eastAsia="MS Gothic"/>
            <w:noProof/>
          </w:rPr>
          <w:t>Výčet prvků regulačního plánu s odůvodněním jejich vymezení</w:t>
        </w:r>
        <w:r w:rsidR="00E11651">
          <w:rPr>
            <w:noProof/>
            <w:webHidden/>
          </w:rPr>
          <w:tab/>
        </w:r>
        <w:r w:rsidR="00E11651">
          <w:rPr>
            <w:noProof/>
            <w:webHidden/>
          </w:rPr>
          <w:fldChar w:fldCharType="begin"/>
        </w:r>
        <w:r w:rsidR="00E11651">
          <w:rPr>
            <w:noProof/>
            <w:webHidden/>
          </w:rPr>
          <w:instrText xml:space="preserve"> PAGEREF _Toc147123499 \h </w:instrText>
        </w:r>
        <w:r w:rsidR="00E11651">
          <w:rPr>
            <w:noProof/>
            <w:webHidden/>
          </w:rPr>
        </w:r>
        <w:r w:rsidR="00E11651">
          <w:rPr>
            <w:noProof/>
            <w:webHidden/>
          </w:rPr>
          <w:fldChar w:fldCharType="separate"/>
        </w:r>
        <w:r w:rsidR="00091292">
          <w:rPr>
            <w:noProof/>
            <w:webHidden/>
          </w:rPr>
          <w:t>29</w:t>
        </w:r>
        <w:r w:rsidR="00E11651">
          <w:rPr>
            <w:noProof/>
            <w:webHidden/>
          </w:rPr>
          <w:fldChar w:fldCharType="end"/>
        </w:r>
      </w:hyperlink>
    </w:p>
    <w:p w14:paraId="44C6E2A8" w14:textId="77777777" w:rsidR="00E11651" w:rsidRDefault="003F584D" w:rsidP="00E11651">
      <w:pPr>
        <w:pStyle w:val="Obsah1"/>
        <w:rPr>
          <w:rFonts w:eastAsiaTheme="minorEastAsia" w:cstheme="minorBidi"/>
          <w:noProof/>
          <w:szCs w:val="22"/>
        </w:rPr>
      </w:pPr>
      <w:hyperlink w:anchor="_Toc147123500" w:history="1">
        <w:r w:rsidR="00E11651" w:rsidRPr="00FF232D">
          <w:rPr>
            <w:rStyle w:val="Hypertextovodkaz"/>
            <w:rFonts w:eastAsia="MS Gothic"/>
            <w:noProof/>
          </w:rPr>
          <w:t>O</w:t>
        </w:r>
        <w:r w:rsidR="00E11651">
          <w:rPr>
            <w:rFonts w:eastAsiaTheme="minorEastAsia" w:cstheme="minorBidi"/>
            <w:noProof/>
            <w:szCs w:val="22"/>
          </w:rPr>
          <w:tab/>
        </w:r>
        <w:r w:rsidR="00E11651" w:rsidRPr="00FF232D">
          <w:rPr>
            <w:rStyle w:val="Hypertextovodkaz"/>
            <w:rFonts w:eastAsia="MS Gothic"/>
            <w:noProof/>
          </w:rPr>
          <w:t>Vyhodnocení předpokládaných důsledků navrhovaného řešení na zemědělský půdní fond a pozemky určené k plnění funkce lesa</w:t>
        </w:r>
        <w:r w:rsidR="00E11651">
          <w:rPr>
            <w:noProof/>
            <w:webHidden/>
          </w:rPr>
          <w:tab/>
        </w:r>
        <w:r w:rsidR="00E11651">
          <w:rPr>
            <w:noProof/>
            <w:webHidden/>
          </w:rPr>
          <w:fldChar w:fldCharType="begin"/>
        </w:r>
        <w:r w:rsidR="00E11651">
          <w:rPr>
            <w:noProof/>
            <w:webHidden/>
          </w:rPr>
          <w:instrText xml:space="preserve"> PAGEREF _Toc147123500 \h </w:instrText>
        </w:r>
        <w:r w:rsidR="00E11651">
          <w:rPr>
            <w:noProof/>
            <w:webHidden/>
          </w:rPr>
        </w:r>
        <w:r w:rsidR="00E11651">
          <w:rPr>
            <w:noProof/>
            <w:webHidden/>
          </w:rPr>
          <w:fldChar w:fldCharType="separate"/>
        </w:r>
        <w:r w:rsidR="00091292">
          <w:rPr>
            <w:noProof/>
            <w:webHidden/>
          </w:rPr>
          <w:t>29</w:t>
        </w:r>
        <w:r w:rsidR="00E11651">
          <w:rPr>
            <w:noProof/>
            <w:webHidden/>
          </w:rPr>
          <w:fldChar w:fldCharType="end"/>
        </w:r>
      </w:hyperlink>
    </w:p>
    <w:p w14:paraId="1CF22DB0" w14:textId="77777777" w:rsidR="00E11651" w:rsidRDefault="003F584D" w:rsidP="00E11651">
      <w:pPr>
        <w:pStyle w:val="Obsah1"/>
        <w:rPr>
          <w:rFonts w:eastAsiaTheme="minorEastAsia" w:cstheme="minorBidi"/>
          <w:noProof/>
          <w:szCs w:val="22"/>
        </w:rPr>
      </w:pPr>
      <w:hyperlink w:anchor="_Toc147123501" w:history="1">
        <w:r w:rsidR="00E11651" w:rsidRPr="00FF232D">
          <w:rPr>
            <w:rStyle w:val="Hypertextovodkaz"/>
            <w:rFonts w:eastAsia="MS Gothic"/>
            <w:noProof/>
          </w:rPr>
          <w:t>P</w:t>
        </w:r>
        <w:r w:rsidR="00E11651">
          <w:rPr>
            <w:rFonts w:eastAsiaTheme="minorEastAsia" w:cstheme="minorBidi"/>
            <w:noProof/>
            <w:szCs w:val="22"/>
          </w:rPr>
          <w:tab/>
        </w:r>
        <w:r w:rsidR="00E11651" w:rsidRPr="00FF232D">
          <w:rPr>
            <w:rStyle w:val="Hypertextovodkaz"/>
            <w:rFonts w:eastAsia="MS Gothic"/>
            <w:noProof/>
          </w:rPr>
          <w:t>Rozhodnutí o námitkách</w:t>
        </w:r>
        <w:r w:rsidR="00E11651">
          <w:rPr>
            <w:noProof/>
            <w:webHidden/>
          </w:rPr>
          <w:tab/>
        </w:r>
        <w:r w:rsidR="00E11651">
          <w:rPr>
            <w:noProof/>
            <w:webHidden/>
          </w:rPr>
          <w:fldChar w:fldCharType="begin"/>
        </w:r>
        <w:r w:rsidR="00E11651">
          <w:rPr>
            <w:noProof/>
            <w:webHidden/>
          </w:rPr>
          <w:instrText xml:space="preserve"> PAGEREF _Toc147123501 \h </w:instrText>
        </w:r>
        <w:r w:rsidR="00E11651">
          <w:rPr>
            <w:noProof/>
            <w:webHidden/>
          </w:rPr>
        </w:r>
        <w:r w:rsidR="00E11651">
          <w:rPr>
            <w:noProof/>
            <w:webHidden/>
          </w:rPr>
          <w:fldChar w:fldCharType="separate"/>
        </w:r>
        <w:r w:rsidR="00091292">
          <w:rPr>
            <w:noProof/>
            <w:webHidden/>
          </w:rPr>
          <w:t>29</w:t>
        </w:r>
        <w:r w:rsidR="00E11651">
          <w:rPr>
            <w:noProof/>
            <w:webHidden/>
          </w:rPr>
          <w:fldChar w:fldCharType="end"/>
        </w:r>
      </w:hyperlink>
    </w:p>
    <w:p w14:paraId="11CF7209" w14:textId="77777777" w:rsidR="00E11651" w:rsidRDefault="003F584D" w:rsidP="00E11651">
      <w:pPr>
        <w:pStyle w:val="Obsah1"/>
        <w:rPr>
          <w:rFonts w:eastAsiaTheme="minorEastAsia" w:cstheme="minorBidi"/>
          <w:noProof/>
          <w:szCs w:val="22"/>
        </w:rPr>
      </w:pPr>
      <w:hyperlink w:anchor="_Toc147123502" w:history="1">
        <w:r w:rsidR="00E11651" w:rsidRPr="00FF232D">
          <w:rPr>
            <w:rStyle w:val="Hypertextovodkaz"/>
            <w:rFonts w:eastAsia="MS Gothic"/>
            <w:noProof/>
          </w:rPr>
          <w:t>Q</w:t>
        </w:r>
        <w:r w:rsidR="00E11651">
          <w:rPr>
            <w:rFonts w:eastAsiaTheme="minorEastAsia" w:cstheme="minorBidi"/>
            <w:noProof/>
            <w:szCs w:val="22"/>
          </w:rPr>
          <w:tab/>
        </w:r>
        <w:r w:rsidR="00E11651" w:rsidRPr="00FF232D">
          <w:rPr>
            <w:rStyle w:val="Hypertextovodkaz"/>
            <w:rFonts w:eastAsia="MS Gothic"/>
            <w:noProof/>
          </w:rPr>
          <w:t>Vyhodnocení připomínek</w:t>
        </w:r>
        <w:r w:rsidR="00E11651">
          <w:rPr>
            <w:noProof/>
            <w:webHidden/>
          </w:rPr>
          <w:tab/>
        </w:r>
        <w:r w:rsidR="00E11651">
          <w:rPr>
            <w:noProof/>
            <w:webHidden/>
          </w:rPr>
          <w:fldChar w:fldCharType="begin"/>
        </w:r>
        <w:r w:rsidR="00E11651">
          <w:rPr>
            <w:noProof/>
            <w:webHidden/>
          </w:rPr>
          <w:instrText xml:space="preserve"> PAGEREF _Toc147123502 \h </w:instrText>
        </w:r>
        <w:r w:rsidR="00E11651">
          <w:rPr>
            <w:noProof/>
            <w:webHidden/>
          </w:rPr>
        </w:r>
        <w:r w:rsidR="00E11651">
          <w:rPr>
            <w:noProof/>
            <w:webHidden/>
          </w:rPr>
          <w:fldChar w:fldCharType="separate"/>
        </w:r>
        <w:r w:rsidR="00091292">
          <w:rPr>
            <w:noProof/>
            <w:webHidden/>
          </w:rPr>
          <w:t>29</w:t>
        </w:r>
        <w:r w:rsidR="00E11651">
          <w:rPr>
            <w:noProof/>
            <w:webHidden/>
          </w:rPr>
          <w:fldChar w:fldCharType="end"/>
        </w:r>
      </w:hyperlink>
    </w:p>
    <w:p w14:paraId="5E56867B" w14:textId="77777777" w:rsidR="00E11651" w:rsidRDefault="003F584D" w:rsidP="00E11651">
      <w:pPr>
        <w:pStyle w:val="Obsah1"/>
        <w:rPr>
          <w:rFonts w:eastAsiaTheme="minorEastAsia" w:cstheme="minorBidi"/>
          <w:noProof/>
          <w:szCs w:val="22"/>
        </w:rPr>
      </w:pPr>
      <w:hyperlink w:anchor="_Toc147123503" w:history="1">
        <w:r w:rsidR="00E11651" w:rsidRPr="00FF232D">
          <w:rPr>
            <w:rStyle w:val="Hypertextovodkaz"/>
            <w:rFonts w:eastAsia="MS Gothic"/>
            <w:noProof/>
          </w:rPr>
          <w:t>R</w:t>
        </w:r>
        <w:r w:rsidR="00E11651">
          <w:rPr>
            <w:rFonts w:eastAsiaTheme="minorEastAsia" w:cstheme="minorBidi"/>
            <w:noProof/>
            <w:szCs w:val="22"/>
          </w:rPr>
          <w:tab/>
        </w:r>
        <w:r w:rsidR="00E11651" w:rsidRPr="00FF232D">
          <w:rPr>
            <w:rStyle w:val="Hypertextovodkaz"/>
            <w:rFonts w:eastAsia="MS Gothic"/>
            <w:noProof/>
          </w:rPr>
          <w:t>Text s vyznačením změn</w:t>
        </w:r>
        <w:r w:rsidR="00E11651">
          <w:rPr>
            <w:noProof/>
            <w:webHidden/>
          </w:rPr>
          <w:tab/>
        </w:r>
        <w:r w:rsidR="00E11651">
          <w:rPr>
            <w:noProof/>
            <w:webHidden/>
          </w:rPr>
          <w:fldChar w:fldCharType="begin"/>
        </w:r>
        <w:r w:rsidR="00E11651">
          <w:rPr>
            <w:noProof/>
            <w:webHidden/>
          </w:rPr>
          <w:instrText xml:space="preserve"> PAGEREF _Toc147123503 \h </w:instrText>
        </w:r>
        <w:r w:rsidR="00E11651">
          <w:rPr>
            <w:noProof/>
            <w:webHidden/>
          </w:rPr>
        </w:r>
        <w:r w:rsidR="00E11651">
          <w:rPr>
            <w:noProof/>
            <w:webHidden/>
          </w:rPr>
          <w:fldChar w:fldCharType="separate"/>
        </w:r>
        <w:r w:rsidR="00091292">
          <w:rPr>
            <w:noProof/>
            <w:webHidden/>
          </w:rPr>
          <w:t>30</w:t>
        </w:r>
        <w:r w:rsidR="00E11651">
          <w:rPr>
            <w:noProof/>
            <w:webHidden/>
          </w:rPr>
          <w:fldChar w:fldCharType="end"/>
        </w:r>
      </w:hyperlink>
    </w:p>
    <w:p w14:paraId="3871F3E7" w14:textId="77777777" w:rsidR="00E11651" w:rsidRDefault="003F584D" w:rsidP="00E11651">
      <w:pPr>
        <w:pStyle w:val="Obsah1"/>
        <w:rPr>
          <w:rFonts w:eastAsiaTheme="minorEastAsia" w:cstheme="minorBidi"/>
          <w:noProof/>
          <w:szCs w:val="22"/>
        </w:rPr>
      </w:pPr>
      <w:hyperlink w:anchor="_Toc147123504" w:history="1">
        <w:r w:rsidR="00E11651" w:rsidRPr="00FF232D">
          <w:rPr>
            <w:rStyle w:val="Hypertextovodkaz"/>
            <w:rFonts w:eastAsia="MS Gothic"/>
            <w:noProof/>
          </w:rPr>
          <w:t>S</w:t>
        </w:r>
        <w:r w:rsidR="00E11651">
          <w:rPr>
            <w:rFonts w:eastAsiaTheme="minorEastAsia" w:cstheme="minorBidi"/>
            <w:noProof/>
            <w:szCs w:val="22"/>
          </w:rPr>
          <w:tab/>
        </w:r>
        <w:r w:rsidR="00E11651" w:rsidRPr="00FF232D">
          <w:rPr>
            <w:rStyle w:val="Hypertextovodkaz"/>
            <w:rFonts w:eastAsia="MS Gothic"/>
            <w:noProof/>
          </w:rPr>
          <w:t>Údaje o počtu listů odůvodnění územního plánu a počet výkresů grafické části</w:t>
        </w:r>
        <w:r w:rsidR="00E11651">
          <w:rPr>
            <w:noProof/>
            <w:webHidden/>
          </w:rPr>
          <w:tab/>
        </w:r>
        <w:r w:rsidR="00E11651">
          <w:rPr>
            <w:noProof/>
            <w:webHidden/>
          </w:rPr>
          <w:fldChar w:fldCharType="begin"/>
        </w:r>
        <w:r w:rsidR="00E11651">
          <w:rPr>
            <w:noProof/>
            <w:webHidden/>
          </w:rPr>
          <w:instrText xml:space="preserve"> PAGEREF _Toc147123504 \h </w:instrText>
        </w:r>
        <w:r w:rsidR="00E11651">
          <w:rPr>
            <w:noProof/>
            <w:webHidden/>
          </w:rPr>
        </w:r>
        <w:r w:rsidR="00E11651">
          <w:rPr>
            <w:noProof/>
            <w:webHidden/>
          </w:rPr>
          <w:fldChar w:fldCharType="separate"/>
        </w:r>
        <w:r w:rsidR="00091292">
          <w:rPr>
            <w:noProof/>
            <w:webHidden/>
          </w:rPr>
          <w:t>30</w:t>
        </w:r>
        <w:r w:rsidR="00E11651">
          <w:rPr>
            <w:noProof/>
            <w:webHidden/>
          </w:rPr>
          <w:fldChar w:fldCharType="end"/>
        </w:r>
      </w:hyperlink>
    </w:p>
    <w:p w14:paraId="2DB9394C" w14:textId="088E6E88" w:rsidR="00E11651" w:rsidRDefault="00E11651">
      <w:pPr>
        <w:spacing w:after="160" w:line="259" w:lineRule="auto"/>
        <w:rPr>
          <w:rFonts w:ascii="Calibri" w:hAnsi="Calibri"/>
          <w:b/>
          <w:sz w:val="20"/>
          <w:lang w:val="x-none" w:eastAsia="x-none"/>
        </w:rPr>
      </w:pPr>
      <w:r>
        <w:rPr>
          <w:b/>
        </w:rPr>
        <w:fldChar w:fldCharType="end"/>
      </w:r>
      <w:r>
        <w:rPr>
          <w:b/>
        </w:rPr>
        <w:br w:type="page"/>
      </w:r>
    </w:p>
    <w:p w14:paraId="25F9664A" w14:textId="64F10042" w:rsidR="00916E69" w:rsidRDefault="009243AE" w:rsidP="009243AE">
      <w:pPr>
        <w:pStyle w:val="0CalibriNadpis1"/>
      </w:pPr>
      <w:bookmarkStart w:id="0" w:name="_Toc147123423"/>
      <w:bookmarkStart w:id="1" w:name="_Toc147123467"/>
      <w:r>
        <w:lastRenderedPageBreak/>
        <w:t>Postup při pořízení změny územního plánu</w:t>
      </w:r>
      <w:bookmarkEnd w:id="0"/>
      <w:bookmarkEnd w:id="1"/>
    </w:p>
    <w:p w14:paraId="71C9EE0C" w14:textId="7FCD0896" w:rsidR="008A53AD" w:rsidRDefault="008A53AD" w:rsidP="008A53AD">
      <w:pPr>
        <w:jc w:val="both"/>
        <w:rPr>
          <w:rFonts w:ascii="Calibri" w:hAnsi="Calibri" w:cs="Calibri"/>
          <w:bCs/>
          <w:spacing w:val="-2"/>
          <w:sz w:val="20"/>
          <w:szCs w:val="20"/>
        </w:rPr>
      </w:pPr>
      <w:r w:rsidRPr="00FF1A4A">
        <w:rPr>
          <w:rFonts w:ascii="Calibri" w:hAnsi="Calibri" w:cs="Calibri"/>
          <w:sz w:val="20"/>
          <w:szCs w:val="20"/>
        </w:rPr>
        <w:t xml:space="preserve">O pořízení Změny č. 3 Územního plánu Lužnice (dále jen „Změna“) rozhodlo zastupitelstvo obce Lužnice svým usnesením č. 10/1412/2022 ze dne 14.12.2022. Podkladem pro zpracování Změny byla schválená (usnesením zastupitelstva obce č. 10/1412/2022) Zpráva o uplatňování Územního plánu Lužnice. Za pořizovatele Změny byl určen Městský úřad Třeboň – Odbor územního plánování a stavebního řádu, oddělení územního plánování, se sídlem Palackého nám. 46/II, 379 01 Třeboň. Zpracovatelem dokumentace Změny je společnost </w:t>
      </w:r>
      <w:r w:rsidRPr="00FF1A4A">
        <w:rPr>
          <w:rFonts w:ascii="Calibri" w:hAnsi="Calibri" w:cs="Calibri"/>
          <w:bCs/>
          <w:spacing w:val="-2"/>
          <w:sz w:val="20"/>
          <w:szCs w:val="20"/>
        </w:rPr>
        <w:t>ARCHUM ARCHITEKTI s. r. o., IČ: 01894871, se sídlem Oldřichova 187/55, 128 00 Praha 2</w:t>
      </w:r>
      <w:r w:rsidR="0066251E">
        <w:rPr>
          <w:rFonts w:ascii="Calibri" w:hAnsi="Calibri" w:cs="Calibri"/>
          <w:bCs/>
          <w:spacing w:val="-2"/>
          <w:sz w:val="20"/>
          <w:szCs w:val="20"/>
        </w:rPr>
        <w:t>, zastoupená Ing. arch. Michalem Petrem (ČKA 4516)</w:t>
      </w:r>
      <w:r w:rsidRPr="00FF1A4A">
        <w:rPr>
          <w:rFonts w:ascii="Calibri" w:hAnsi="Calibri" w:cs="Calibri"/>
          <w:bCs/>
          <w:spacing w:val="-2"/>
          <w:sz w:val="20"/>
          <w:szCs w:val="20"/>
        </w:rPr>
        <w:t xml:space="preserve">. Následně byl zpracovatel vyzván dopisem (dne 13.02.2023, pod č. j. METR 3168/2023 </w:t>
      </w:r>
      <w:proofErr w:type="spellStart"/>
      <w:r w:rsidRPr="00FF1A4A">
        <w:rPr>
          <w:rFonts w:ascii="Calibri" w:hAnsi="Calibri" w:cs="Calibri"/>
          <w:bCs/>
          <w:spacing w:val="-2"/>
          <w:sz w:val="20"/>
          <w:szCs w:val="20"/>
        </w:rPr>
        <w:t>ŠrLu</w:t>
      </w:r>
      <w:proofErr w:type="spellEnd"/>
      <w:r w:rsidRPr="00FF1A4A">
        <w:rPr>
          <w:rFonts w:ascii="Calibri" w:hAnsi="Calibri" w:cs="Calibri"/>
          <w:bCs/>
          <w:spacing w:val="-2"/>
          <w:sz w:val="20"/>
          <w:szCs w:val="20"/>
        </w:rPr>
        <w:t>) k vypracování návrhu Změny. Návrh pro veřejné projednání byl pořizovateli předán v dubnu 2023.</w:t>
      </w:r>
    </w:p>
    <w:p w14:paraId="71AE14C4" w14:textId="2A1D3605" w:rsidR="00E944B1" w:rsidRPr="00E11651" w:rsidRDefault="00E944B1" w:rsidP="00E944B1">
      <w:pPr>
        <w:pStyle w:val="Bezmezer"/>
        <w:ind w:firstLine="709"/>
        <w:jc w:val="both"/>
        <w:rPr>
          <w:rFonts w:cstheme="minorHAnsi"/>
          <w:sz w:val="20"/>
          <w:szCs w:val="20"/>
        </w:rPr>
      </w:pPr>
      <w:r w:rsidRPr="00E11651">
        <w:rPr>
          <w:rFonts w:cstheme="minorHAnsi"/>
          <w:sz w:val="20"/>
          <w:szCs w:val="20"/>
        </w:rPr>
        <w:t xml:space="preserve">V návaznosti na § 55b a § 52 stavebního zákona bylo oznámeno konání veřejného projednání pořizovatelem dopisem pod č. j. METR 7705/2023 </w:t>
      </w:r>
      <w:proofErr w:type="spellStart"/>
      <w:r w:rsidRPr="00E11651">
        <w:rPr>
          <w:rFonts w:cstheme="minorHAnsi"/>
          <w:sz w:val="20"/>
          <w:szCs w:val="20"/>
        </w:rPr>
        <w:t>ŠrLu</w:t>
      </w:r>
      <w:proofErr w:type="spellEnd"/>
      <w:r w:rsidRPr="00E11651">
        <w:rPr>
          <w:rFonts w:cstheme="minorHAnsi"/>
          <w:sz w:val="20"/>
          <w:szCs w:val="20"/>
        </w:rPr>
        <w:t xml:space="preserve"> ze dne 02.05.2023 dotčeným orgánům, sousedním obcím, obci pro který je Změna pořizována a krajskému úřadu. Veřejnost byla o konání veřejného projednání informována  veřejnou vyhláškou pod č. j. METR 7707/2023 </w:t>
      </w:r>
      <w:proofErr w:type="spellStart"/>
      <w:r w:rsidRPr="00E11651">
        <w:rPr>
          <w:rFonts w:cstheme="minorHAnsi"/>
          <w:sz w:val="20"/>
          <w:szCs w:val="20"/>
        </w:rPr>
        <w:t>ŠrLu</w:t>
      </w:r>
      <w:proofErr w:type="spellEnd"/>
      <w:r w:rsidRPr="00E11651">
        <w:rPr>
          <w:rFonts w:cstheme="minorHAnsi"/>
          <w:sz w:val="20"/>
          <w:szCs w:val="20"/>
        </w:rPr>
        <w:t xml:space="preserve"> ze dne 02.05.2023 zveřejněnou na kamenných i elektronických úředních deskách Městského úřadu Třeboň a Obecního úřadu Lužnice s uvedením data a místa veřejného projednání (14.06.2023 v 15:30 hod., Obecní úřad Lužnice). Dále byl návrh Změny vystaven k veřejnému nahlédnutí na Městském úřadu Třeboň a Obecním úřadě Lužnice a na webových stránkách obou institucí. K veřejnému projednání pořizovatel přizval obec Lužnice, dotčené orgány, krajský úřad a sousední obce. Námitky proti návrhu územního plánu mohli podat pouze vlastníci pozemků a staveb dotčených návrhem řešení, oprávněný investor a zástupce veřejnosti; každý mohl uplatnit připomínky, vše dle § 52 odst. 3) stavebního zákona do 7 dnů ode dne veřejného projednání a vše písemnou formou na adresu pořizovatele. </w:t>
      </w:r>
      <w:r w:rsidRPr="00E11651">
        <w:rPr>
          <w:rFonts w:cstheme="minorHAnsi"/>
          <w:sz w:val="20"/>
          <w:szCs w:val="20"/>
        </w:rPr>
        <w:br/>
        <w:t>Na základě § 22 stavebního zákona pořizovatel zajistil výklad návrhu Změny jeho zpracovatelem. O průběhu veřejného projednání vedl pořizovatel písemný záznam, který je součástí spisového materiálu k pořizované Změně. Pořizovatel vyhodnotil územní plán i z hlediska zájmů chráněných dotčenými orgány, které neuplatnily stanovisko, a neshledal rozpor s právními předpisy.</w:t>
      </w:r>
    </w:p>
    <w:p w14:paraId="19C25618" w14:textId="79426D99" w:rsidR="002826B8" w:rsidRDefault="002826B8" w:rsidP="002826B8">
      <w:pPr>
        <w:pStyle w:val="Bezmezer"/>
        <w:ind w:firstLine="709"/>
        <w:jc w:val="both"/>
        <w:rPr>
          <w:rFonts w:eastAsia="MS Mincho" w:cstheme="minorHAnsi"/>
          <w:sz w:val="20"/>
          <w:szCs w:val="20"/>
        </w:rPr>
      </w:pPr>
      <w:r w:rsidRPr="00E11651">
        <w:rPr>
          <w:rFonts w:cstheme="minorHAnsi"/>
          <w:sz w:val="20"/>
          <w:szCs w:val="20"/>
        </w:rPr>
        <w:t xml:space="preserve">Dne 26.06.2023 požádal pořizovatel dopisem č. j. METR 11070/2023 </w:t>
      </w:r>
      <w:proofErr w:type="spellStart"/>
      <w:r w:rsidRPr="00E11651">
        <w:rPr>
          <w:rFonts w:cstheme="minorHAnsi"/>
          <w:sz w:val="20"/>
          <w:szCs w:val="20"/>
        </w:rPr>
        <w:t>ŠrLu</w:t>
      </w:r>
      <w:proofErr w:type="spellEnd"/>
      <w:r w:rsidRPr="00E11651">
        <w:rPr>
          <w:rFonts w:cstheme="minorHAnsi"/>
          <w:sz w:val="20"/>
          <w:szCs w:val="20"/>
        </w:rPr>
        <w:t xml:space="preserve"> krajský úřad jako nadřízený orgán o posouzení návrhu změny v souladu s </w:t>
      </w:r>
      <w:r w:rsidRPr="00E11651">
        <w:rPr>
          <w:rFonts w:eastAsia="MS Mincho" w:cstheme="minorHAnsi"/>
          <w:sz w:val="20"/>
          <w:szCs w:val="20"/>
        </w:rPr>
        <w:t>§ 50 odst. (7) stavebního zákona z hlediska zajištění koordinace využívání území s ohledem na širší vztahy, souladu s Politikou územního rozvoje ČR a souladu s územně plánovací dokumentací vydanou krajem. Krajský úřad shledal při posuzování určité nesrovnalosti, které následně s pořizovatelem konzultoval a došlo, tak k ujasnění problematiky</w:t>
      </w:r>
      <w:r w:rsidR="000C11FC" w:rsidRPr="000C11FC">
        <w:rPr>
          <w:rFonts w:eastAsia="MS Mincho" w:cstheme="minorHAnsi"/>
          <w:sz w:val="20"/>
          <w:szCs w:val="20"/>
        </w:rPr>
        <w:t xml:space="preserve"> a příslibu pořizovatele o</w:t>
      </w:r>
      <w:r w:rsidRPr="00E11651">
        <w:rPr>
          <w:rFonts w:eastAsia="MS Mincho" w:cstheme="minorHAnsi"/>
          <w:sz w:val="20"/>
          <w:szCs w:val="20"/>
        </w:rPr>
        <w:t xml:space="preserve"> napravení nesrovnalostí. Dne 25.07.2023 pod číslem jednacím KUJCK 93212/2023 vydal </w:t>
      </w:r>
      <w:r w:rsidR="000C11FC">
        <w:rPr>
          <w:rFonts w:eastAsia="MS Mincho" w:cstheme="minorHAnsi"/>
          <w:sz w:val="20"/>
          <w:szCs w:val="20"/>
        </w:rPr>
        <w:t xml:space="preserve">nadřízený orgán </w:t>
      </w:r>
      <w:r w:rsidR="00203E10" w:rsidRPr="00E11651">
        <w:rPr>
          <w:rFonts w:eastAsia="MS Mincho" w:cstheme="minorHAnsi"/>
          <w:sz w:val="20"/>
          <w:szCs w:val="20"/>
        </w:rPr>
        <w:t xml:space="preserve">podmíněné stanovisko k návrhu Změny. Ve stanovisku uvedená podmínka byla pořizovatelem splněna ve formě zapracování </w:t>
      </w:r>
      <w:r w:rsidR="000C11FC">
        <w:rPr>
          <w:rFonts w:eastAsia="MS Mincho" w:cstheme="minorHAnsi"/>
          <w:sz w:val="20"/>
          <w:szCs w:val="20"/>
        </w:rPr>
        <w:t xml:space="preserve">do </w:t>
      </w:r>
      <w:r w:rsidR="00203E10" w:rsidRPr="00E11651">
        <w:rPr>
          <w:rFonts w:eastAsia="MS Mincho" w:cstheme="minorHAnsi"/>
          <w:sz w:val="20"/>
          <w:szCs w:val="20"/>
        </w:rPr>
        <w:t>návrhu. Vzhledem ke skutečnosti, že se jednalo o pouhé uvedení do souladu výkresové části s výkresem širších vztahů (</w:t>
      </w:r>
      <w:r w:rsidR="00180384" w:rsidRPr="00E11651">
        <w:rPr>
          <w:rFonts w:eastAsia="MS Mincho" w:cstheme="minorHAnsi"/>
          <w:sz w:val="20"/>
          <w:szCs w:val="20"/>
        </w:rPr>
        <w:t>znázornění</w:t>
      </w:r>
      <w:r w:rsidR="00203E10" w:rsidRPr="00E11651">
        <w:rPr>
          <w:rFonts w:eastAsia="MS Mincho" w:cstheme="minorHAnsi"/>
          <w:sz w:val="20"/>
          <w:szCs w:val="20"/>
        </w:rPr>
        <w:t xml:space="preserve"> regionálního </w:t>
      </w:r>
      <w:r w:rsidR="00180384" w:rsidRPr="00E11651">
        <w:rPr>
          <w:rFonts w:eastAsia="MS Mincho" w:cstheme="minorHAnsi"/>
          <w:sz w:val="20"/>
          <w:szCs w:val="20"/>
        </w:rPr>
        <w:t>bio</w:t>
      </w:r>
      <w:r w:rsidR="00203E10" w:rsidRPr="00E11651">
        <w:rPr>
          <w:rFonts w:eastAsia="MS Mincho" w:cstheme="minorHAnsi"/>
          <w:sz w:val="20"/>
          <w:szCs w:val="20"/>
        </w:rPr>
        <w:t>koridoru</w:t>
      </w:r>
      <w:r w:rsidR="00180384" w:rsidRPr="00E11651">
        <w:rPr>
          <w:rFonts w:eastAsia="MS Mincho" w:cstheme="minorHAnsi"/>
          <w:sz w:val="20"/>
          <w:szCs w:val="20"/>
        </w:rPr>
        <w:t xml:space="preserve"> v ostatních výkresech) a přejmenování regionálního biokoridoru na lokální (ve stejných parametrech </w:t>
      </w:r>
      <w:r w:rsidR="000C11FC" w:rsidRPr="000C11FC">
        <w:rPr>
          <w:rFonts w:eastAsia="MS Mincho" w:cstheme="minorHAnsi"/>
          <w:sz w:val="20"/>
          <w:szCs w:val="20"/>
        </w:rPr>
        <w:t xml:space="preserve">i lokalitě), </w:t>
      </w:r>
      <w:r w:rsidR="00180384" w:rsidRPr="00E11651">
        <w:rPr>
          <w:rFonts w:eastAsia="MS Mincho" w:cstheme="minorHAnsi"/>
          <w:sz w:val="20"/>
          <w:szCs w:val="20"/>
        </w:rPr>
        <w:t>jasně vyplývá, že se nejedná o podstatnou úpravu návrhu, která by podněcovala nutnost konání opakovaného veřejného projednání. Krajským úřadem bylo upozorněno i na menší nesrovnalost v</w:t>
      </w:r>
      <w:r w:rsidR="0090507D" w:rsidRPr="00E11651">
        <w:rPr>
          <w:rFonts w:eastAsia="MS Mincho" w:cstheme="minorHAnsi"/>
          <w:sz w:val="20"/>
          <w:szCs w:val="20"/>
        </w:rPr>
        <w:t> lokalitě výpusti rybníka Rožmberk. Tato nesrovnalost se týkala zahrnutí regionálního biokoridoru do stabilizované plochy bydlení</w:t>
      </w:r>
      <w:r w:rsidR="000C11FC">
        <w:rPr>
          <w:rFonts w:eastAsia="MS Mincho" w:cstheme="minorHAnsi"/>
          <w:sz w:val="20"/>
          <w:szCs w:val="20"/>
        </w:rPr>
        <w:t xml:space="preserve"> (regionální biokoridor v ZÚR není)</w:t>
      </w:r>
      <w:r w:rsidR="0090507D" w:rsidRPr="00E11651">
        <w:rPr>
          <w:rFonts w:eastAsia="MS Mincho" w:cstheme="minorHAnsi"/>
          <w:sz w:val="20"/>
          <w:szCs w:val="20"/>
        </w:rPr>
        <w:t xml:space="preserve">, kde by byl regionální biokoridor rozšiřován a nerespektoval tak Zásady územního rozvoje. Z toho důvodu došlo k úpravě, </w:t>
      </w:r>
      <w:r w:rsidR="000C11FC">
        <w:rPr>
          <w:rFonts w:eastAsia="MS Mincho" w:cstheme="minorHAnsi"/>
          <w:sz w:val="20"/>
          <w:szCs w:val="20"/>
        </w:rPr>
        <w:t>ve které již</w:t>
      </w:r>
      <w:r w:rsidR="0090507D" w:rsidRPr="00E11651">
        <w:rPr>
          <w:rFonts w:eastAsia="MS Mincho" w:cstheme="minorHAnsi"/>
          <w:sz w:val="20"/>
          <w:szCs w:val="20"/>
        </w:rPr>
        <w:t xml:space="preserve"> regionální </w:t>
      </w:r>
      <w:r w:rsidR="000C11FC">
        <w:rPr>
          <w:rFonts w:eastAsia="MS Mincho" w:cstheme="minorHAnsi"/>
          <w:sz w:val="20"/>
          <w:szCs w:val="20"/>
        </w:rPr>
        <w:t>bio</w:t>
      </w:r>
      <w:r w:rsidR="0090507D" w:rsidRPr="00E11651">
        <w:rPr>
          <w:rFonts w:eastAsia="MS Mincho" w:cstheme="minorHAnsi"/>
          <w:sz w:val="20"/>
          <w:szCs w:val="20"/>
        </w:rPr>
        <w:t xml:space="preserve">koridor  nezasahuje do stabilizované plochy bydlení, čímž je </w:t>
      </w:r>
      <w:r w:rsidR="000C11FC">
        <w:rPr>
          <w:rFonts w:eastAsia="MS Mincho" w:cstheme="minorHAnsi"/>
          <w:sz w:val="20"/>
          <w:szCs w:val="20"/>
        </w:rPr>
        <w:t>tak</w:t>
      </w:r>
      <w:r w:rsidR="0090507D" w:rsidRPr="00E11651">
        <w:rPr>
          <w:rFonts w:eastAsia="MS Mincho" w:cstheme="minorHAnsi"/>
          <w:sz w:val="20"/>
          <w:szCs w:val="20"/>
        </w:rPr>
        <w:t xml:space="preserve"> uváděn ÚP do souladu s nadřazenou územně plánovací dokumentací.</w:t>
      </w:r>
      <w:r w:rsidR="00203E10" w:rsidRPr="00E11651">
        <w:rPr>
          <w:rFonts w:eastAsia="MS Mincho" w:cstheme="minorHAnsi"/>
          <w:sz w:val="20"/>
          <w:szCs w:val="20"/>
        </w:rPr>
        <w:t xml:space="preserve"> </w:t>
      </w:r>
      <w:r w:rsidR="001922F6">
        <w:rPr>
          <w:rFonts w:eastAsia="MS Mincho" w:cstheme="minorHAnsi"/>
          <w:sz w:val="20"/>
          <w:szCs w:val="20"/>
        </w:rPr>
        <w:t xml:space="preserve">Ani u tohoto případu se nejednalo </w:t>
      </w:r>
      <w:r w:rsidR="001922F6" w:rsidRPr="0009723E">
        <w:rPr>
          <w:rFonts w:eastAsia="MS Mincho" w:cstheme="minorHAnsi"/>
          <w:sz w:val="20"/>
          <w:szCs w:val="20"/>
        </w:rPr>
        <w:t>o podstatnou úpravu návrhu, která by podněcovala nutnost konání opakovaného veřejného projednání</w:t>
      </w:r>
      <w:r w:rsidRPr="00E11651">
        <w:rPr>
          <w:rFonts w:eastAsia="MS Mincho" w:cstheme="minorHAnsi"/>
          <w:sz w:val="20"/>
          <w:szCs w:val="20"/>
        </w:rPr>
        <w:t xml:space="preserve"> </w:t>
      </w:r>
    </w:p>
    <w:p w14:paraId="28E87B52" w14:textId="102DE858" w:rsidR="00F168F0" w:rsidRPr="00A90D7B" w:rsidRDefault="00F168F0" w:rsidP="00F168F0">
      <w:pPr>
        <w:pStyle w:val="Bezmezer"/>
        <w:ind w:firstLine="709"/>
        <w:jc w:val="both"/>
        <w:rPr>
          <w:rFonts w:ascii="Arial Narrow" w:hAnsi="Arial Narrow" w:cs="Arial"/>
          <w:sz w:val="24"/>
          <w:szCs w:val="24"/>
        </w:rPr>
      </w:pPr>
      <w:r w:rsidRPr="00122A36">
        <w:rPr>
          <w:rFonts w:cstheme="minorHAnsi"/>
          <w:sz w:val="20"/>
          <w:szCs w:val="20"/>
        </w:rPr>
        <w:t>V souladu s § 53 stavebního zákona vyhodnotil pořizovatel ve spolupráci s určeným zastupitelem výsledky projednávání. V zákonem stanovené lhůtě byla pořizovateli doručena jedna námitka oprávněného investora (</w:t>
      </w:r>
      <w:r w:rsidRPr="00544768">
        <w:rPr>
          <w:rFonts w:cstheme="minorHAnsi"/>
          <w:sz w:val="20"/>
          <w:szCs w:val="20"/>
        </w:rPr>
        <w:t xml:space="preserve">ŘSD ČR), které bylo </w:t>
      </w:r>
      <w:r w:rsidR="00544768" w:rsidRPr="00544768">
        <w:rPr>
          <w:rFonts w:cstheme="minorHAnsi"/>
          <w:sz w:val="20"/>
          <w:szCs w:val="20"/>
        </w:rPr>
        <w:t>navrženo vyhovět</w:t>
      </w:r>
      <w:r w:rsidRPr="00544768">
        <w:rPr>
          <w:rFonts w:cstheme="minorHAnsi"/>
          <w:sz w:val="20"/>
          <w:szCs w:val="20"/>
        </w:rPr>
        <w:t xml:space="preserve">. </w:t>
      </w:r>
      <w:r w:rsidRPr="00E11651">
        <w:rPr>
          <w:rFonts w:cstheme="minorHAnsi"/>
          <w:sz w:val="20"/>
          <w:szCs w:val="20"/>
        </w:rPr>
        <w:t>Návrh rozhodnutí o námitkách a vyhodnocení  připomínek, v souladu s § 53 odst. 1 stavebního zákona, pod č. j. METR</w:t>
      </w:r>
      <w:r w:rsidR="00544768" w:rsidRPr="00E11651">
        <w:rPr>
          <w:rFonts w:cstheme="minorHAnsi"/>
          <w:sz w:val="20"/>
          <w:szCs w:val="20"/>
        </w:rPr>
        <w:t xml:space="preserve"> 12887/2023 </w:t>
      </w:r>
      <w:proofErr w:type="spellStart"/>
      <w:r w:rsidR="00544768" w:rsidRPr="00E11651">
        <w:rPr>
          <w:rFonts w:cstheme="minorHAnsi"/>
          <w:sz w:val="20"/>
          <w:szCs w:val="20"/>
        </w:rPr>
        <w:t>ŠrLu</w:t>
      </w:r>
      <w:proofErr w:type="spellEnd"/>
      <w:r w:rsidR="00544768" w:rsidRPr="00E11651">
        <w:rPr>
          <w:rFonts w:cstheme="minorHAnsi"/>
          <w:sz w:val="20"/>
          <w:szCs w:val="20"/>
        </w:rPr>
        <w:t xml:space="preserve"> byl dne 02.08.2023</w:t>
      </w:r>
      <w:r w:rsidRPr="00E11651">
        <w:rPr>
          <w:rFonts w:cstheme="minorHAnsi"/>
          <w:sz w:val="20"/>
          <w:szCs w:val="20"/>
        </w:rPr>
        <w:t xml:space="preserve"> rozeslán dotčeným orgánům.</w:t>
      </w:r>
      <w:r w:rsidRPr="00A90D7B">
        <w:rPr>
          <w:rFonts w:ascii="Arial Narrow" w:hAnsi="Arial Narrow" w:cs="Arial"/>
          <w:sz w:val="24"/>
          <w:szCs w:val="24"/>
        </w:rPr>
        <w:t xml:space="preserve"> </w:t>
      </w:r>
      <w:r w:rsidRPr="00E11651">
        <w:rPr>
          <w:rFonts w:ascii="Calibri" w:hAnsi="Calibri" w:cs="Calibri"/>
          <w:sz w:val="20"/>
          <w:szCs w:val="20"/>
        </w:rPr>
        <w:t>Dotčené or</w:t>
      </w:r>
      <w:r w:rsidR="00B14591" w:rsidRPr="00E11651">
        <w:rPr>
          <w:rFonts w:ascii="Calibri" w:hAnsi="Calibri" w:cs="Calibri"/>
          <w:sz w:val="20"/>
          <w:szCs w:val="20"/>
        </w:rPr>
        <w:t>gány v zákonné lhůtě neuplatnily</w:t>
      </w:r>
      <w:r w:rsidRPr="00E11651">
        <w:rPr>
          <w:rFonts w:ascii="Calibri" w:hAnsi="Calibri" w:cs="Calibri"/>
          <w:sz w:val="20"/>
          <w:szCs w:val="20"/>
        </w:rPr>
        <w:t xml:space="preserve"> nesouhlasná stanoviska s návrhem rozhodnutí o námitkách a vyhodnocením připomínek.</w:t>
      </w:r>
      <w:r w:rsidRPr="00A90D7B">
        <w:rPr>
          <w:rFonts w:ascii="Arial Narrow" w:hAnsi="Arial Narrow" w:cs="Arial"/>
          <w:sz w:val="24"/>
          <w:szCs w:val="24"/>
        </w:rPr>
        <w:t xml:space="preserve"> </w:t>
      </w:r>
      <w:r w:rsidR="00F36AAE" w:rsidRPr="00E11651">
        <w:rPr>
          <w:rFonts w:ascii="Calibri" w:hAnsi="Calibri" w:cs="Calibri"/>
          <w:sz w:val="20"/>
          <w:szCs w:val="20"/>
        </w:rPr>
        <w:t>Dále byly předány elektronická data ke kontrole v tzv. ETL nástroji, pro kontrolu standardizované podoby</w:t>
      </w:r>
      <w:r w:rsidR="00F17943">
        <w:rPr>
          <w:rFonts w:ascii="Calibri" w:hAnsi="Calibri" w:cs="Calibri"/>
          <w:sz w:val="20"/>
          <w:szCs w:val="20"/>
        </w:rPr>
        <w:t xml:space="preserve"> na Ministerstvo pro místní rozvoj</w:t>
      </w:r>
      <w:r w:rsidR="00F36AAE" w:rsidRPr="00E11651">
        <w:rPr>
          <w:rFonts w:ascii="Calibri" w:hAnsi="Calibri" w:cs="Calibri"/>
          <w:sz w:val="20"/>
          <w:szCs w:val="20"/>
        </w:rPr>
        <w:t>.</w:t>
      </w:r>
      <w:r w:rsidR="00F36AAE">
        <w:rPr>
          <w:rFonts w:ascii="Calibri" w:hAnsi="Calibri" w:cs="Calibri"/>
          <w:sz w:val="20"/>
          <w:szCs w:val="20"/>
        </w:rPr>
        <w:t xml:space="preserve"> Výsledek kontroly je uveden v odůvodnění Změny.</w:t>
      </w:r>
    </w:p>
    <w:p w14:paraId="79CFC01E" w14:textId="6E1FD8FA" w:rsidR="00F168F0" w:rsidRPr="00E11651" w:rsidRDefault="00F168F0" w:rsidP="00F168F0">
      <w:pPr>
        <w:pStyle w:val="Bezmezer"/>
        <w:ind w:firstLine="709"/>
        <w:jc w:val="both"/>
        <w:rPr>
          <w:rFonts w:cstheme="minorHAnsi"/>
          <w:sz w:val="20"/>
          <w:szCs w:val="20"/>
        </w:rPr>
      </w:pPr>
      <w:r w:rsidRPr="00E11651">
        <w:rPr>
          <w:rFonts w:cstheme="minorHAnsi"/>
          <w:sz w:val="20"/>
          <w:szCs w:val="20"/>
        </w:rPr>
        <w:t>Následně pořizovatel a zpracovatel doplnili odůvodnění návrhu Změn</w:t>
      </w:r>
      <w:r w:rsidR="00544768" w:rsidRPr="00E11651">
        <w:rPr>
          <w:rFonts w:cstheme="minorHAnsi"/>
          <w:sz w:val="20"/>
          <w:szCs w:val="20"/>
        </w:rPr>
        <w:t>y č. 3</w:t>
      </w:r>
      <w:r w:rsidRPr="00E11651">
        <w:rPr>
          <w:rFonts w:cstheme="minorHAnsi"/>
          <w:sz w:val="20"/>
          <w:szCs w:val="20"/>
        </w:rPr>
        <w:t xml:space="preserve"> ÚP Lužnice a došlo k předložení návrhu zastupitelstvu obce Lužnice k vydání.</w:t>
      </w:r>
    </w:p>
    <w:p w14:paraId="320A3C1B" w14:textId="010FA36F" w:rsidR="00F168F0" w:rsidRDefault="00F168F0" w:rsidP="00F168F0">
      <w:pPr>
        <w:pStyle w:val="Bezmezer"/>
        <w:ind w:firstLine="709"/>
        <w:jc w:val="both"/>
        <w:rPr>
          <w:rFonts w:ascii="Arial Narrow" w:hAnsi="Arial Narrow" w:cs="Arial"/>
          <w:sz w:val="24"/>
          <w:szCs w:val="24"/>
        </w:rPr>
      </w:pPr>
      <w:r w:rsidRPr="00E11651">
        <w:rPr>
          <w:rFonts w:cstheme="minorHAnsi"/>
          <w:sz w:val="20"/>
          <w:szCs w:val="20"/>
        </w:rPr>
        <w:t>Dle § 54 odst. 2 stavebního zákona zastupitelstv</w:t>
      </w:r>
      <w:r w:rsidR="00544768" w:rsidRPr="00E11651">
        <w:rPr>
          <w:rFonts w:cstheme="minorHAnsi"/>
          <w:sz w:val="20"/>
          <w:szCs w:val="20"/>
        </w:rPr>
        <w:t>o obce Lužnice vydalo Změnu č. 3</w:t>
      </w:r>
      <w:r w:rsidRPr="00E11651">
        <w:rPr>
          <w:rFonts w:cstheme="minorHAnsi"/>
          <w:sz w:val="20"/>
          <w:szCs w:val="20"/>
        </w:rPr>
        <w:t xml:space="preserve"> Územního plánu Lužnice po ověření, že není v rozporu s politikou územního rozvoje, s územně plánovací dokumentací vydanou krajem, s výsledky řešení rozporů a se stanovisky dotčených orgánů a stanoviskem krajského úřadu</w:t>
      </w:r>
      <w:r w:rsidRPr="00A90D7B">
        <w:rPr>
          <w:rFonts w:ascii="Arial Narrow" w:hAnsi="Arial Narrow" w:cs="Arial"/>
          <w:sz w:val="24"/>
          <w:szCs w:val="24"/>
        </w:rPr>
        <w:t>.</w:t>
      </w:r>
    </w:p>
    <w:p w14:paraId="716CB8F6" w14:textId="3C532161" w:rsidR="003A4900" w:rsidRPr="002B766E" w:rsidRDefault="002B766E" w:rsidP="002B766E">
      <w:pPr>
        <w:pStyle w:val="Bezmezer"/>
        <w:ind w:firstLine="709"/>
        <w:jc w:val="both"/>
        <w:rPr>
          <w:rFonts w:ascii="Calibri" w:hAnsi="Calibri" w:cs="Calibri"/>
          <w:sz w:val="20"/>
          <w:szCs w:val="20"/>
        </w:rPr>
      </w:pPr>
      <w:r w:rsidRPr="002B766E">
        <w:rPr>
          <w:rFonts w:ascii="Calibri" w:hAnsi="Calibri" w:cs="Calibri"/>
          <w:sz w:val="20"/>
          <w:szCs w:val="20"/>
        </w:rPr>
        <w:lastRenderedPageBreak/>
        <w:t>O vydání změny č. 3 Územního plánu Lužnice rozhodlo zastupitelstvo obce Lužnice dne 04.</w:t>
      </w:r>
      <w:r>
        <w:rPr>
          <w:rFonts w:ascii="Calibri" w:hAnsi="Calibri" w:cs="Calibri"/>
          <w:sz w:val="20"/>
          <w:szCs w:val="20"/>
        </w:rPr>
        <w:t xml:space="preserve"> </w:t>
      </w:r>
      <w:r w:rsidRPr="002B766E">
        <w:rPr>
          <w:rFonts w:ascii="Calibri" w:hAnsi="Calibri" w:cs="Calibri"/>
          <w:sz w:val="20"/>
          <w:szCs w:val="20"/>
        </w:rPr>
        <w:t>10.</w:t>
      </w:r>
      <w:r>
        <w:rPr>
          <w:rFonts w:ascii="Calibri" w:hAnsi="Calibri" w:cs="Calibri"/>
          <w:sz w:val="20"/>
          <w:szCs w:val="20"/>
        </w:rPr>
        <w:t xml:space="preserve"> </w:t>
      </w:r>
      <w:r w:rsidRPr="002B766E">
        <w:rPr>
          <w:rFonts w:ascii="Calibri" w:hAnsi="Calibri" w:cs="Calibri"/>
          <w:sz w:val="20"/>
          <w:szCs w:val="20"/>
        </w:rPr>
        <w:t>2023 svým usnesením vedeným pod č. 05/0410/2023. Předmětná změna byla vy</w:t>
      </w:r>
      <w:r>
        <w:rPr>
          <w:rFonts w:ascii="Calibri" w:hAnsi="Calibri" w:cs="Calibri"/>
          <w:sz w:val="20"/>
          <w:szCs w:val="20"/>
        </w:rPr>
        <w:t xml:space="preserve">dána dne 16. 10. 2023 vyvěšením a </w:t>
      </w:r>
      <w:r w:rsidRPr="002B766E">
        <w:rPr>
          <w:rFonts w:ascii="Calibri" w:hAnsi="Calibri" w:cs="Calibri"/>
          <w:sz w:val="20"/>
          <w:szCs w:val="20"/>
        </w:rPr>
        <w:t>zveřejněním na kamenné a elektronické úřední desce obce</w:t>
      </w:r>
      <w:r>
        <w:rPr>
          <w:rFonts w:ascii="Calibri" w:hAnsi="Calibri" w:cs="Calibri"/>
          <w:sz w:val="20"/>
          <w:szCs w:val="20"/>
        </w:rPr>
        <w:t xml:space="preserve"> Lužnice (zveřejněno společně s</w:t>
      </w:r>
      <w:r w:rsidRPr="002B766E">
        <w:rPr>
          <w:rFonts w:ascii="Calibri" w:hAnsi="Calibri" w:cs="Calibri"/>
          <w:sz w:val="20"/>
          <w:szCs w:val="20"/>
        </w:rPr>
        <w:t xml:space="preserve"> úplným zněním územního plánu Lužnice po změně č. 3) a Městského úřadu Třeboň. Změna č. 3 Územního plánu Lužnice nabyla účinnosti dne 31.</w:t>
      </w:r>
      <w:r>
        <w:rPr>
          <w:rFonts w:ascii="Calibri" w:hAnsi="Calibri" w:cs="Calibri"/>
          <w:sz w:val="20"/>
          <w:szCs w:val="20"/>
        </w:rPr>
        <w:t xml:space="preserve"> </w:t>
      </w:r>
      <w:r w:rsidRPr="002B766E">
        <w:rPr>
          <w:rFonts w:ascii="Calibri" w:hAnsi="Calibri" w:cs="Calibri"/>
          <w:sz w:val="20"/>
          <w:szCs w:val="20"/>
        </w:rPr>
        <w:t>10.</w:t>
      </w:r>
      <w:r>
        <w:rPr>
          <w:rFonts w:ascii="Calibri" w:hAnsi="Calibri" w:cs="Calibri"/>
          <w:sz w:val="20"/>
          <w:szCs w:val="20"/>
        </w:rPr>
        <w:t xml:space="preserve"> </w:t>
      </w:r>
      <w:r w:rsidRPr="002B766E">
        <w:rPr>
          <w:rFonts w:ascii="Calibri" w:hAnsi="Calibri" w:cs="Calibri"/>
          <w:sz w:val="20"/>
          <w:szCs w:val="20"/>
        </w:rPr>
        <w:t>2023.</w:t>
      </w:r>
    </w:p>
    <w:p w14:paraId="6715DAD3" w14:textId="34F2B51B" w:rsidR="009243AE" w:rsidRDefault="009243AE" w:rsidP="009243AE">
      <w:pPr>
        <w:pStyle w:val="0CalibriNadpis1"/>
      </w:pPr>
      <w:bookmarkStart w:id="2" w:name="_Toc147123424"/>
      <w:bookmarkStart w:id="3" w:name="_Toc147123468"/>
      <w:r>
        <w:t xml:space="preserve">Soulad </w:t>
      </w:r>
      <w:r w:rsidRPr="009243AE">
        <w:t>s politikou územního rozvoje, územním ro</w:t>
      </w:r>
      <w:bookmarkStart w:id="4" w:name="_GoBack"/>
      <w:bookmarkEnd w:id="4"/>
      <w:r w:rsidRPr="009243AE">
        <w:t>zvojovým plánem a územně plánovací dokumentací vydanou krajem</w:t>
      </w:r>
      <w:bookmarkEnd w:id="2"/>
      <w:bookmarkEnd w:id="3"/>
    </w:p>
    <w:p w14:paraId="54D21ED6" w14:textId="66FC1293" w:rsidR="00E93328" w:rsidRDefault="00E93328" w:rsidP="00E93328">
      <w:pPr>
        <w:pStyle w:val="0CalibriNadpis2"/>
      </w:pPr>
      <w:bookmarkStart w:id="5" w:name="_Toc147123425"/>
      <w:bookmarkStart w:id="6" w:name="_Toc147123469"/>
      <w:r>
        <w:t>Soulad s politikou územního rozvoje</w:t>
      </w:r>
      <w:bookmarkEnd w:id="5"/>
      <w:bookmarkEnd w:id="6"/>
    </w:p>
    <w:p w14:paraId="49C04A31" w14:textId="654D92F6" w:rsidR="009243AE" w:rsidRDefault="003B34CB" w:rsidP="00916E69">
      <w:pPr>
        <w:pStyle w:val="0Calibrizakladnitext"/>
        <w:rPr>
          <w:lang w:val="cs-CZ"/>
        </w:rPr>
      </w:pPr>
      <w:r>
        <w:rPr>
          <w:lang w:val="cs-CZ"/>
        </w:rPr>
        <w:t>Změna územního plánu je v souladu s Politikou územního rozvoje České republiky ve zněním závazném od 1. 9. 2021 zahrnující</w:t>
      </w:r>
      <w:r w:rsidR="004359AC">
        <w:rPr>
          <w:lang w:val="cs-CZ"/>
        </w:rPr>
        <w:t xml:space="preserve"> následující dokumentace</w:t>
      </w:r>
      <w:r>
        <w:rPr>
          <w:lang w:val="cs-CZ"/>
        </w:rPr>
        <w:t xml:space="preserve">: </w:t>
      </w:r>
    </w:p>
    <w:p w14:paraId="5795175A" w14:textId="1A0E3F48" w:rsidR="003B34CB" w:rsidRPr="003B34CB" w:rsidRDefault="004359AC" w:rsidP="003B34CB">
      <w:pPr>
        <w:pStyle w:val="0Calibrizakladnitext"/>
        <w:rPr>
          <w:lang w:val="cs-CZ"/>
        </w:rPr>
      </w:pPr>
      <w:r>
        <w:rPr>
          <w:lang w:val="cs-CZ"/>
        </w:rPr>
        <w:t>Politiku</w:t>
      </w:r>
      <w:r w:rsidR="003B34CB" w:rsidRPr="003B34CB">
        <w:rPr>
          <w:lang w:val="cs-CZ"/>
        </w:rPr>
        <w:t xml:space="preserve"> územního rozvoje České republiky 2008, schválená usnesením vlády ze dne 20. července 2009 č. 929, ve znění</w:t>
      </w:r>
    </w:p>
    <w:p w14:paraId="0DADA9E5" w14:textId="6C88DA84" w:rsidR="003B34CB" w:rsidRPr="003B34CB" w:rsidRDefault="004359AC" w:rsidP="003B34CB">
      <w:pPr>
        <w:pStyle w:val="0Calibrizakladnitext"/>
        <w:rPr>
          <w:lang w:val="cs-CZ"/>
        </w:rPr>
      </w:pPr>
      <w:r>
        <w:rPr>
          <w:lang w:val="cs-CZ"/>
        </w:rPr>
        <w:t>Aktualizaci</w:t>
      </w:r>
      <w:r w:rsidR="003B34CB" w:rsidRPr="003B34CB">
        <w:rPr>
          <w:lang w:val="cs-CZ"/>
        </w:rPr>
        <w:t xml:space="preserve"> č. 1 Politiky územního rozvoje České republiky schválené usnesením vlády ze dne 15. dubna 2015 č. 276,</w:t>
      </w:r>
    </w:p>
    <w:p w14:paraId="5A5B73A2" w14:textId="3A725DE2" w:rsidR="003B34CB" w:rsidRPr="003B34CB" w:rsidRDefault="004359AC" w:rsidP="003B34CB">
      <w:pPr>
        <w:pStyle w:val="0Calibrizakladnitext"/>
        <w:rPr>
          <w:lang w:val="cs-CZ"/>
        </w:rPr>
      </w:pPr>
      <w:r>
        <w:rPr>
          <w:lang w:val="cs-CZ"/>
        </w:rPr>
        <w:t>Aktualizaci</w:t>
      </w:r>
      <w:r w:rsidR="003B34CB" w:rsidRPr="003B34CB">
        <w:rPr>
          <w:lang w:val="cs-CZ"/>
        </w:rPr>
        <w:t xml:space="preserve"> č. 2 Politiky územního rozvoje České republiky schválené usnesením vlády ze dne 2. září 2019 č. 629,</w:t>
      </w:r>
    </w:p>
    <w:p w14:paraId="016FE599" w14:textId="1D016F2B" w:rsidR="003B34CB" w:rsidRPr="003B34CB" w:rsidRDefault="004359AC" w:rsidP="003B34CB">
      <w:pPr>
        <w:pStyle w:val="0Calibrizakladnitext"/>
        <w:rPr>
          <w:lang w:val="cs-CZ"/>
        </w:rPr>
      </w:pPr>
      <w:r>
        <w:rPr>
          <w:lang w:val="cs-CZ"/>
        </w:rPr>
        <w:t>Aktualizaci</w:t>
      </w:r>
      <w:r w:rsidR="003B34CB" w:rsidRPr="003B34CB">
        <w:rPr>
          <w:lang w:val="cs-CZ"/>
        </w:rPr>
        <w:t xml:space="preserve"> č. 3 Politiky územního rozvoje České republiky schválené usnesením vlády ze dne 2. září 2019 č. 630,</w:t>
      </w:r>
    </w:p>
    <w:p w14:paraId="3CC7C698" w14:textId="7195A639" w:rsidR="003B34CB" w:rsidRPr="003B34CB" w:rsidRDefault="004359AC" w:rsidP="003B34CB">
      <w:pPr>
        <w:pStyle w:val="0Calibrizakladnitext"/>
        <w:rPr>
          <w:lang w:val="cs-CZ"/>
        </w:rPr>
      </w:pPr>
      <w:r>
        <w:rPr>
          <w:lang w:val="cs-CZ"/>
        </w:rPr>
        <w:t>Aktualizaci</w:t>
      </w:r>
      <w:r w:rsidR="003B34CB" w:rsidRPr="003B34CB">
        <w:rPr>
          <w:lang w:val="cs-CZ"/>
        </w:rPr>
        <w:t xml:space="preserve"> č. 5 Politiky územního rozvoje České republiky schválené usnesením vlády ze dne 17. srpna 2020 č. 833,</w:t>
      </w:r>
    </w:p>
    <w:p w14:paraId="2B72AD1B" w14:textId="44051153" w:rsidR="003B34CB" w:rsidRDefault="004359AC" w:rsidP="003B34CB">
      <w:pPr>
        <w:pStyle w:val="0Calibrizakladnitext"/>
        <w:rPr>
          <w:lang w:val="cs-CZ"/>
        </w:rPr>
      </w:pPr>
      <w:r>
        <w:rPr>
          <w:lang w:val="cs-CZ"/>
        </w:rPr>
        <w:t>Aktualizaci</w:t>
      </w:r>
      <w:r w:rsidR="003B34CB" w:rsidRPr="003B34CB">
        <w:rPr>
          <w:lang w:val="cs-CZ"/>
        </w:rPr>
        <w:t xml:space="preserve"> č. 4 Politiky územního rozvoje České republiky schválené usnesením vlády ze dne 12. července 2021 č. 618.</w:t>
      </w:r>
    </w:p>
    <w:p w14:paraId="11768588" w14:textId="25B69523" w:rsidR="00C27353" w:rsidRDefault="00C27353" w:rsidP="003B34CB">
      <w:pPr>
        <w:pStyle w:val="0Calibrizakladnitext"/>
        <w:rPr>
          <w:lang w:val="cs-CZ"/>
        </w:rPr>
      </w:pPr>
      <w:r>
        <w:rPr>
          <w:lang w:val="cs-CZ"/>
        </w:rPr>
        <w:t>Aktualizaci č. 6 Politiky územního rozvoje České republiky schválené usnesením vlády ze dne 19. července 2023 č. 542.</w:t>
      </w:r>
    </w:p>
    <w:p w14:paraId="1E6ADE0E" w14:textId="77777777" w:rsidR="00AD4E3D" w:rsidRDefault="004359AC" w:rsidP="003B34CB">
      <w:pPr>
        <w:pStyle w:val="0Calibrizakladnitext"/>
        <w:rPr>
          <w:lang w:val="cs-CZ"/>
        </w:rPr>
      </w:pPr>
      <w:r>
        <w:rPr>
          <w:lang w:val="cs-CZ"/>
        </w:rPr>
        <w:t xml:space="preserve">Správní území </w:t>
      </w:r>
      <w:r w:rsidR="00AD4E3D">
        <w:rPr>
          <w:lang w:val="cs-CZ"/>
        </w:rPr>
        <w:t>obce Lužnice</w:t>
      </w:r>
      <w:r>
        <w:rPr>
          <w:lang w:val="cs-CZ"/>
        </w:rPr>
        <w:t xml:space="preserve"> se nenachází v rozvojové oblasti</w:t>
      </w:r>
      <w:r w:rsidR="00AD4E3D">
        <w:rPr>
          <w:lang w:val="cs-CZ"/>
        </w:rPr>
        <w:t xml:space="preserve"> nebo </w:t>
      </w:r>
      <w:r>
        <w:rPr>
          <w:lang w:val="cs-CZ"/>
        </w:rPr>
        <w:t>rozvojové ose</w:t>
      </w:r>
      <w:r w:rsidR="00AD4E3D">
        <w:rPr>
          <w:lang w:val="cs-CZ"/>
        </w:rPr>
        <w:t>.</w:t>
      </w:r>
      <w:r>
        <w:rPr>
          <w:lang w:val="cs-CZ"/>
        </w:rPr>
        <w:t xml:space="preserve"> </w:t>
      </w:r>
    </w:p>
    <w:p w14:paraId="0245651B" w14:textId="12870585" w:rsidR="00AD4E3D" w:rsidRDefault="00AD4E3D" w:rsidP="00AD4E3D">
      <w:pPr>
        <w:pStyle w:val="0Calibrizakladnitext"/>
        <w:rPr>
          <w:lang w:val="cs-CZ"/>
        </w:rPr>
      </w:pPr>
      <w:r>
        <w:rPr>
          <w:lang w:val="cs-CZ"/>
        </w:rPr>
        <w:t>Správní území obce Lužnice se nachází ve s</w:t>
      </w:r>
      <w:r w:rsidR="00D67008">
        <w:rPr>
          <w:lang w:val="cs-CZ"/>
        </w:rPr>
        <w:t xml:space="preserve">pecifické oblasti </w:t>
      </w:r>
      <w:r w:rsidR="004359AC">
        <w:rPr>
          <w:lang w:val="cs-CZ"/>
        </w:rPr>
        <w:t xml:space="preserve">republikového </w:t>
      </w:r>
      <w:r>
        <w:rPr>
          <w:lang w:val="cs-CZ"/>
        </w:rPr>
        <w:t xml:space="preserve">významu  SOB09 Specifická oblast, ve které se </w:t>
      </w:r>
      <w:r w:rsidRPr="004359AC">
        <w:rPr>
          <w:lang w:val="cs-CZ"/>
        </w:rPr>
        <w:t>proj</w:t>
      </w:r>
      <w:r>
        <w:rPr>
          <w:lang w:val="cs-CZ"/>
        </w:rPr>
        <w:t xml:space="preserve">evuje aktuální problém ohrožení </w:t>
      </w:r>
      <w:r w:rsidRPr="004359AC">
        <w:rPr>
          <w:lang w:val="cs-CZ"/>
        </w:rPr>
        <w:t>území suchem</w:t>
      </w:r>
      <w:r>
        <w:rPr>
          <w:lang w:val="cs-CZ"/>
        </w:rPr>
        <w:t xml:space="preserve">. Důvodem pro vymezení této plochy je </w:t>
      </w:r>
    </w:p>
    <w:p w14:paraId="3B446C8A" w14:textId="77777777" w:rsidR="00AD4E3D" w:rsidRPr="004359AC" w:rsidRDefault="00AD4E3D" w:rsidP="00AD4E3D">
      <w:pPr>
        <w:pStyle w:val="0Calibrizakladnitext"/>
        <w:ind w:left="567" w:right="567"/>
        <w:rPr>
          <w:lang w:val="cs-CZ"/>
        </w:rPr>
      </w:pPr>
      <w:r w:rsidRPr="004359AC">
        <w:rPr>
          <w:lang w:val="cs-CZ"/>
        </w:rPr>
        <w:t>a) Specifická oblast se specifickými problémy území republikového významu.</w:t>
      </w:r>
    </w:p>
    <w:p w14:paraId="4B04B8A9" w14:textId="77777777" w:rsidR="00AD4E3D" w:rsidRPr="004359AC" w:rsidRDefault="00AD4E3D" w:rsidP="00AD4E3D">
      <w:pPr>
        <w:pStyle w:val="0Calibrizakladnitext"/>
        <w:ind w:left="567" w:right="567"/>
        <w:rPr>
          <w:lang w:val="cs-CZ"/>
        </w:rPr>
      </w:pPr>
      <w:r w:rsidRPr="004359AC">
        <w:rPr>
          <w:lang w:val="cs-CZ"/>
        </w:rPr>
        <w:t>b) Potřeb</w:t>
      </w:r>
      <w:r>
        <w:rPr>
          <w:lang w:val="cs-CZ"/>
        </w:rPr>
        <w:t xml:space="preserve">a řešit problém sucha, které je </w:t>
      </w:r>
      <w:r w:rsidRPr="004359AC">
        <w:rPr>
          <w:lang w:val="cs-CZ"/>
        </w:rPr>
        <w:t>způsobeno nízkými úhrny srážek a vyso</w:t>
      </w:r>
      <w:r>
        <w:rPr>
          <w:lang w:val="cs-CZ"/>
        </w:rPr>
        <w:t xml:space="preserve">kým výparem v kombinaci s malou </w:t>
      </w:r>
      <w:r w:rsidRPr="004359AC">
        <w:rPr>
          <w:lang w:val="cs-CZ"/>
        </w:rPr>
        <w:t>zásobou povrchové a podzemní vody.</w:t>
      </w:r>
    </w:p>
    <w:p w14:paraId="0F2D03AA" w14:textId="77777777" w:rsidR="00AD4E3D" w:rsidRPr="004359AC" w:rsidRDefault="00AD4E3D" w:rsidP="00AD4E3D">
      <w:pPr>
        <w:pStyle w:val="0Calibrizakladnitext"/>
        <w:ind w:left="567" w:right="567"/>
        <w:rPr>
          <w:lang w:val="cs-CZ"/>
        </w:rPr>
      </w:pPr>
      <w:r w:rsidRPr="004359AC">
        <w:rPr>
          <w:lang w:val="cs-CZ"/>
        </w:rPr>
        <w:t>c) Potřeba řešit problém vysoké zranitelnosti podzemních vod, včetně přírodních léčivých zdrojů a zdrojů přírodních minerálních vod v období sucha.</w:t>
      </w:r>
    </w:p>
    <w:p w14:paraId="4CF2432F" w14:textId="77777777" w:rsidR="00AD4E3D" w:rsidRPr="004359AC" w:rsidRDefault="00AD4E3D" w:rsidP="00AD4E3D">
      <w:pPr>
        <w:pStyle w:val="0Calibrizakladnitext"/>
        <w:ind w:left="567" w:right="567"/>
        <w:rPr>
          <w:lang w:val="cs-CZ"/>
        </w:rPr>
      </w:pPr>
      <w:r w:rsidRPr="004359AC">
        <w:rPr>
          <w:lang w:val="cs-CZ"/>
        </w:rPr>
        <w:t xml:space="preserve">d) </w:t>
      </w:r>
      <w:r>
        <w:rPr>
          <w:lang w:val="cs-CZ"/>
        </w:rPr>
        <w:t xml:space="preserve">Potřeba udržovat rovnováhu mezi </w:t>
      </w:r>
      <w:r w:rsidRPr="004359AC">
        <w:rPr>
          <w:lang w:val="cs-CZ"/>
        </w:rPr>
        <w:t>m</w:t>
      </w:r>
      <w:r>
        <w:rPr>
          <w:lang w:val="cs-CZ"/>
        </w:rPr>
        <w:t xml:space="preserve">nožstvím disponibilních vodních </w:t>
      </w:r>
      <w:r w:rsidRPr="004359AC">
        <w:rPr>
          <w:lang w:val="cs-CZ"/>
        </w:rPr>
        <w:t>z</w:t>
      </w:r>
      <w:r>
        <w:rPr>
          <w:lang w:val="cs-CZ"/>
        </w:rPr>
        <w:t xml:space="preserve">drojů, požadavky na odběry vody </w:t>
      </w:r>
      <w:r w:rsidRPr="004359AC">
        <w:rPr>
          <w:lang w:val="cs-CZ"/>
        </w:rPr>
        <w:t>a požadavky na minimální zůstatk</w:t>
      </w:r>
      <w:r>
        <w:rPr>
          <w:lang w:val="cs-CZ"/>
        </w:rPr>
        <w:t xml:space="preserve">ové průtoky a minimální hladiny </w:t>
      </w:r>
      <w:r w:rsidRPr="004359AC">
        <w:rPr>
          <w:lang w:val="cs-CZ"/>
        </w:rPr>
        <w:t>podzemní vody.</w:t>
      </w:r>
    </w:p>
    <w:p w14:paraId="05084548" w14:textId="77777777" w:rsidR="00AD4E3D" w:rsidRPr="004359AC" w:rsidRDefault="00AD4E3D" w:rsidP="00AD4E3D">
      <w:pPr>
        <w:pStyle w:val="0Calibrizakladnitext"/>
        <w:ind w:left="567" w:right="567"/>
        <w:rPr>
          <w:lang w:val="cs-CZ"/>
        </w:rPr>
      </w:pPr>
      <w:r w:rsidRPr="004359AC">
        <w:rPr>
          <w:lang w:val="cs-CZ"/>
        </w:rPr>
        <w:t>e) Potřeba zajistit dostatek pitné a užitkové vody pro obyvatelstvo, zemědělství, průmysl, lázeňství a služby.</w:t>
      </w:r>
    </w:p>
    <w:p w14:paraId="2956A184" w14:textId="77777777" w:rsidR="00AD4E3D" w:rsidRPr="004359AC" w:rsidRDefault="00AD4E3D" w:rsidP="00AD4E3D">
      <w:pPr>
        <w:pStyle w:val="0Calibrizakladnitext"/>
        <w:ind w:left="567" w:right="567"/>
        <w:rPr>
          <w:lang w:val="cs-CZ"/>
        </w:rPr>
      </w:pPr>
      <w:r w:rsidRPr="004359AC">
        <w:rPr>
          <w:lang w:val="cs-CZ"/>
        </w:rPr>
        <w:t>f) Potřeba zajistit vodohospodářskou infrastrukturu pro zabezpečení požada</w:t>
      </w:r>
      <w:r>
        <w:rPr>
          <w:lang w:val="cs-CZ"/>
        </w:rPr>
        <w:t xml:space="preserve">vků na odběry vody s ohledem na </w:t>
      </w:r>
      <w:r w:rsidRPr="004359AC">
        <w:rPr>
          <w:lang w:val="cs-CZ"/>
        </w:rPr>
        <w:t>proměnlivé hydrologické podmínky.</w:t>
      </w:r>
    </w:p>
    <w:p w14:paraId="7B7F0DEE" w14:textId="77777777" w:rsidR="00AD4E3D" w:rsidRPr="004359AC" w:rsidRDefault="00AD4E3D" w:rsidP="00AD4E3D">
      <w:pPr>
        <w:pStyle w:val="0Calibrizakladnitext"/>
        <w:ind w:left="567" w:right="567"/>
        <w:rPr>
          <w:lang w:val="cs-CZ"/>
        </w:rPr>
      </w:pPr>
      <w:r w:rsidRPr="004359AC">
        <w:rPr>
          <w:lang w:val="cs-CZ"/>
        </w:rPr>
        <w:t>g) Potřeba věnovat větší pozornost su</w:t>
      </w:r>
      <w:r>
        <w:rPr>
          <w:lang w:val="cs-CZ"/>
        </w:rPr>
        <w:t xml:space="preserve">chu (meteorologickému, půdnímu, </w:t>
      </w:r>
      <w:r w:rsidRPr="004359AC">
        <w:rPr>
          <w:lang w:val="cs-CZ"/>
        </w:rPr>
        <w:t>hydrologickému) z důvodu vyššího rizika stavu nedostatku vody ve srovnání s ostatním územím ČR.</w:t>
      </w:r>
    </w:p>
    <w:p w14:paraId="54466084" w14:textId="77777777" w:rsidR="00AD4E3D" w:rsidRPr="004359AC" w:rsidRDefault="00AD4E3D" w:rsidP="00AD4E3D">
      <w:pPr>
        <w:pStyle w:val="0Calibrizakladnitext"/>
        <w:ind w:left="567" w:right="567"/>
        <w:rPr>
          <w:lang w:val="cs-CZ"/>
        </w:rPr>
      </w:pPr>
      <w:r w:rsidRPr="004359AC">
        <w:rPr>
          <w:lang w:val="cs-CZ"/>
        </w:rPr>
        <w:t>h) Potřeba řešit a zajistit stabilní a odolnou zelenou infrastrukturu pro adaptaci území na změnu klimatu.</w:t>
      </w:r>
    </w:p>
    <w:p w14:paraId="2AF187F0" w14:textId="77777777" w:rsidR="00AD4E3D" w:rsidRDefault="00AD4E3D" w:rsidP="00AD4E3D">
      <w:pPr>
        <w:pStyle w:val="0Calibrizakladnitext"/>
        <w:ind w:left="567" w:right="567"/>
        <w:rPr>
          <w:lang w:val="cs-CZ"/>
        </w:rPr>
      </w:pPr>
      <w:r w:rsidRPr="004359AC">
        <w:rPr>
          <w:lang w:val="cs-CZ"/>
        </w:rPr>
        <w:t>i) Potřeb</w:t>
      </w:r>
      <w:r>
        <w:rPr>
          <w:lang w:val="cs-CZ"/>
        </w:rPr>
        <w:t xml:space="preserve">a zajistit účinné zadržení vody </w:t>
      </w:r>
      <w:r w:rsidRPr="004359AC">
        <w:rPr>
          <w:lang w:val="cs-CZ"/>
        </w:rPr>
        <w:t>v krajině.</w:t>
      </w:r>
    </w:p>
    <w:p w14:paraId="0EF8CFD1" w14:textId="0B02F499" w:rsidR="00AD4E3D" w:rsidRDefault="00AD4E3D" w:rsidP="00AD4E3D">
      <w:pPr>
        <w:pStyle w:val="0Calibrizakladnitext"/>
        <w:rPr>
          <w:lang w:val="cs-CZ"/>
        </w:rPr>
      </w:pPr>
      <w:r w:rsidRPr="007B7446">
        <w:lastRenderedPageBreak/>
        <w:t>Na základě výše uvedených důvodů došlo k zapracování nových obecných konc</w:t>
      </w:r>
      <w:r>
        <w:t>epčních podmínek do kapitoly E.5</w:t>
      </w:r>
      <w:r w:rsidRPr="007B7446">
        <w:t xml:space="preserve"> výrokové části.</w:t>
      </w:r>
      <w:r>
        <w:rPr>
          <w:lang w:val="cs-CZ"/>
        </w:rPr>
        <w:t xml:space="preserve"> Změna územní plánu je tak uváděna do souladu s politikou územního rozvoje, viz § 31 odst. 4 stavebního zákona.</w:t>
      </w:r>
    </w:p>
    <w:p w14:paraId="7A493F4B" w14:textId="09194BE6" w:rsidR="00AD4E3D" w:rsidRDefault="00AD4E3D" w:rsidP="00AD4E3D">
      <w:pPr>
        <w:pStyle w:val="0Calibrizakladnitext"/>
        <w:rPr>
          <w:lang w:val="cs-CZ"/>
        </w:rPr>
      </w:pPr>
      <w:r>
        <w:rPr>
          <w:lang w:val="cs-CZ"/>
        </w:rPr>
        <w:t xml:space="preserve">Správním územím obce </w:t>
      </w:r>
      <w:r w:rsidR="006E2252">
        <w:rPr>
          <w:lang w:val="cs-CZ"/>
        </w:rPr>
        <w:t>Lužnice</w:t>
      </w:r>
      <w:r>
        <w:rPr>
          <w:lang w:val="cs-CZ"/>
        </w:rPr>
        <w:t xml:space="preserve"> neprobíhá žádná plocha nebo koridor dopravní či technické infrastruktury republikového významu. </w:t>
      </w:r>
    </w:p>
    <w:p w14:paraId="670E0D31" w14:textId="2A8171D3" w:rsidR="00AD4E3D" w:rsidRDefault="00AD4E3D" w:rsidP="00AD4E3D">
      <w:pPr>
        <w:pStyle w:val="0Calibrizakladnitext"/>
        <w:rPr>
          <w:lang w:val="cs-CZ"/>
        </w:rPr>
      </w:pPr>
      <w:r>
        <w:rPr>
          <w:lang w:val="cs-CZ"/>
        </w:rPr>
        <w:t xml:space="preserve">Změna územního plánu není v rozporu s republikovými prioritami územního plánování. </w:t>
      </w:r>
    </w:p>
    <w:p w14:paraId="42F87921" w14:textId="1BFC959B" w:rsidR="006E2252" w:rsidRDefault="006E2252" w:rsidP="00AD4E3D">
      <w:pPr>
        <w:pStyle w:val="0Calibrizakladnitext"/>
        <w:rPr>
          <w:lang w:val="cs-CZ"/>
        </w:rPr>
      </w:pPr>
      <w:r>
        <w:rPr>
          <w:lang w:val="cs-CZ"/>
        </w:rPr>
        <w:t>Respektovány jsou zejména následující priority:</w:t>
      </w:r>
    </w:p>
    <w:p w14:paraId="3AFCF58B" w14:textId="176DE1AB" w:rsidR="00AD4E3D" w:rsidRDefault="006E2252" w:rsidP="003B34CB">
      <w:pPr>
        <w:pStyle w:val="0Calibrizakladnitext"/>
        <w:rPr>
          <w:lang w:val="cs-CZ"/>
        </w:rPr>
      </w:pPr>
      <w:r>
        <w:rPr>
          <w:lang w:val="cs-CZ"/>
        </w:rPr>
        <w:t xml:space="preserve">Čl. 14 </w:t>
      </w:r>
      <w:r w:rsidRPr="006E2252">
        <w:rPr>
          <w:lang w:val="cs-CZ"/>
        </w:rPr>
        <w:t>Ve veřejném zájmu chránit a rozvíjet přírodní, civilizační a</w:t>
      </w:r>
      <w:r>
        <w:rPr>
          <w:lang w:val="cs-CZ"/>
        </w:rPr>
        <w:t xml:space="preserve"> kulturní hodnoty území, včetně </w:t>
      </w:r>
      <w:r w:rsidRPr="006E2252">
        <w:rPr>
          <w:lang w:val="cs-CZ"/>
        </w:rPr>
        <w:t>urbanistického, architektonického a archeologického d</w:t>
      </w:r>
      <w:r>
        <w:rPr>
          <w:lang w:val="cs-CZ"/>
        </w:rPr>
        <w:t xml:space="preserve">ědictví. Zachovat ráz jedinečné </w:t>
      </w:r>
      <w:r w:rsidRPr="006E2252">
        <w:rPr>
          <w:lang w:val="cs-CZ"/>
        </w:rPr>
        <w:t>urbanistické struktury území, struktury osídlení a jedinečné kultu</w:t>
      </w:r>
      <w:r>
        <w:rPr>
          <w:lang w:val="cs-CZ"/>
        </w:rPr>
        <w:t xml:space="preserve">rní krajiny, které jsou výrazem </w:t>
      </w:r>
      <w:r w:rsidRPr="006E2252">
        <w:rPr>
          <w:lang w:val="cs-CZ"/>
        </w:rPr>
        <w:t>identity území, jeho historie a tradice. Tato území mají značnou h</w:t>
      </w:r>
      <w:r>
        <w:rPr>
          <w:lang w:val="cs-CZ"/>
        </w:rPr>
        <w:t xml:space="preserve">odnotu, např. i jako turistické </w:t>
      </w:r>
      <w:r w:rsidRPr="006E2252">
        <w:rPr>
          <w:lang w:val="cs-CZ"/>
        </w:rPr>
        <w:t>atraktivity. Jejich ochrana by měla být provázána s potřebam</w:t>
      </w:r>
      <w:r>
        <w:rPr>
          <w:lang w:val="cs-CZ"/>
        </w:rPr>
        <w:t xml:space="preserve">i ekonomického a sociálního </w:t>
      </w:r>
      <w:r w:rsidRPr="006E2252">
        <w:rPr>
          <w:lang w:val="cs-CZ"/>
        </w:rPr>
        <w:t xml:space="preserve">rozvoje v souladu </w:t>
      </w:r>
      <w:r>
        <w:rPr>
          <w:lang w:val="cs-CZ"/>
        </w:rPr>
        <w:t>s principy udržitelného rozvoje.</w:t>
      </w:r>
    </w:p>
    <w:p w14:paraId="3C132DDD" w14:textId="6DDC8478" w:rsidR="006E2252" w:rsidRPr="006E2252" w:rsidRDefault="006E2252" w:rsidP="006E2252">
      <w:pPr>
        <w:pStyle w:val="0Calibrizakladnitext"/>
        <w:rPr>
          <w:i/>
          <w:lang w:val="cs-CZ"/>
        </w:rPr>
      </w:pPr>
      <w:r w:rsidRPr="006E2252">
        <w:rPr>
          <w:i/>
          <w:lang w:val="cs-CZ"/>
        </w:rPr>
        <w:t>Při prověření záměrů na změnu funkčního využití území byly respektovány požadavky AOPK ČR, správy CHKO Třeboňsko s cílem zajistit ochranu významných veřejných prostranství, respektive pozemků, které jsou povětšinou neoploceným prostranstvím před průčelími rodinných domů a spoluutvářejí tak charakteristický a hodnotný uliční či návesní prostor. Změna územního plánu tyto hodnoty plně respektuje.</w:t>
      </w:r>
    </w:p>
    <w:p w14:paraId="7271EBBF" w14:textId="22193501" w:rsidR="006E2252" w:rsidRDefault="006E2252" w:rsidP="006E2252">
      <w:pPr>
        <w:pStyle w:val="0Calibrizakladnitext"/>
        <w:rPr>
          <w:lang w:val="cs-CZ"/>
        </w:rPr>
      </w:pPr>
      <w:r>
        <w:rPr>
          <w:lang w:val="cs-CZ"/>
        </w:rPr>
        <w:t xml:space="preserve">Čl. 20 </w:t>
      </w:r>
      <w:r w:rsidRPr="006E2252">
        <w:rPr>
          <w:lang w:val="cs-CZ"/>
        </w:rPr>
        <w:t>Rozvojové záměry, které mohou významně ovlivnit cha</w:t>
      </w:r>
      <w:r>
        <w:rPr>
          <w:lang w:val="cs-CZ"/>
        </w:rPr>
        <w:t xml:space="preserve">rakter krajiny, umísťovat do co </w:t>
      </w:r>
      <w:r w:rsidRPr="006E2252">
        <w:rPr>
          <w:lang w:val="cs-CZ"/>
        </w:rPr>
        <w:t>nejméně konfliktních lokalit a následně podporovat</w:t>
      </w:r>
      <w:r>
        <w:rPr>
          <w:lang w:val="cs-CZ"/>
        </w:rPr>
        <w:t xml:space="preserve"> potřebná kompenzační opatření. </w:t>
      </w:r>
      <w:r w:rsidRPr="006E2252">
        <w:rPr>
          <w:lang w:val="cs-CZ"/>
        </w:rPr>
        <w:t>S ohledem na to při územně plánovací činnosti, respekto</w:t>
      </w:r>
      <w:r>
        <w:rPr>
          <w:lang w:val="cs-CZ"/>
        </w:rPr>
        <w:t xml:space="preserve">vat veřejné zájmy např. ochrany </w:t>
      </w:r>
      <w:r w:rsidRPr="006E2252">
        <w:rPr>
          <w:lang w:val="cs-CZ"/>
        </w:rPr>
        <w:t xml:space="preserve">biologické rozmanitosti a kvality životního prostředí, zejména </w:t>
      </w:r>
      <w:r>
        <w:rPr>
          <w:lang w:val="cs-CZ"/>
        </w:rPr>
        <w:t xml:space="preserve">formou důsledné ochrany zvláště </w:t>
      </w:r>
      <w:r w:rsidRPr="006E2252">
        <w:rPr>
          <w:lang w:val="cs-CZ"/>
        </w:rPr>
        <w:t>chráněných území, lokalit soustavy Natura 2000, mokřadů, ochranných pásem vodních zdro</w:t>
      </w:r>
      <w:r>
        <w:rPr>
          <w:lang w:val="cs-CZ"/>
        </w:rPr>
        <w:t xml:space="preserve">jů, </w:t>
      </w:r>
      <w:r w:rsidRPr="006E2252">
        <w:rPr>
          <w:lang w:val="cs-CZ"/>
        </w:rPr>
        <w:t xml:space="preserve">chráněné oblasti přirozené akumulace vod a nerostného </w:t>
      </w:r>
      <w:r>
        <w:rPr>
          <w:lang w:val="cs-CZ"/>
        </w:rPr>
        <w:t xml:space="preserve">bohatství, ochrany zemědělského </w:t>
      </w:r>
      <w:r w:rsidRPr="006E2252">
        <w:rPr>
          <w:lang w:val="cs-CZ"/>
        </w:rPr>
        <w:t xml:space="preserve">a lesního půdního fondu. Vytvářet územní podmínky </w:t>
      </w:r>
      <w:r>
        <w:rPr>
          <w:lang w:val="cs-CZ"/>
        </w:rPr>
        <w:t xml:space="preserve">pro implementaci a respektování </w:t>
      </w:r>
      <w:r w:rsidRPr="006E2252">
        <w:rPr>
          <w:lang w:val="cs-CZ"/>
        </w:rPr>
        <w:t>územních systémů ekologické stability a zvyšování a</w:t>
      </w:r>
      <w:r>
        <w:rPr>
          <w:lang w:val="cs-CZ"/>
        </w:rPr>
        <w:t xml:space="preserve"> udržování ekologické stability </w:t>
      </w:r>
      <w:r w:rsidRPr="006E2252">
        <w:rPr>
          <w:lang w:val="cs-CZ"/>
        </w:rPr>
        <w:t>a k zajištění ekologických funkcí i v ostatní volné krajině</w:t>
      </w:r>
      <w:r>
        <w:rPr>
          <w:lang w:val="cs-CZ"/>
        </w:rPr>
        <w:t xml:space="preserve"> a pro ochranu krajinných prvků </w:t>
      </w:r>
      <w:r w:rsidRPr="006E2252">
        <w:rPr>
          <w:lang w:val="cs-CZ"/>
        </w:rPr>
        <w:t>přírodního charakteru v zastavěných územích, zvyšování a u</w:t>
      </w:r>
      <w:r>
        <w:rPr>
          <w:lang w:val="cs-CZ"/>
        </w:rPr>
        <w:t xml:space="preserve">držování rozmanitosti venkovské </w:t>
      </w:r>
      <w:r w:rsidRPr="006E2252">
        <w:rPr>
          <w:lang w:val="cs-CZ"/>
        </w:rPr>
        <w:t>krajiny. V rámci územně plánovací činnosti vytvářet podmínky pro ochranu kra</w:t>
      </w:r>
      <w:r>
        <w:rPr>
          <w:lang w:val="cs-CZ"/>
        </w:rPr>
        <w:t xml:space="preserve">jinného rázu </w:t>
      </w:r>
      <w:r w:rsidRPr="006E2252">
        <w:rPr>
          <w:lang w:val="cs-CZ"/>
        </w:rPr>
        <w:t>s ohledem na cílové kvality krajiny a vytvářet podmínky pro využití přírodních zdrojů.</w:t>
      </w:r>
    </w:p>
    <w:p w14:paraId="3FD2E60E" w14:textId="0FF03A3F" w:rsidR="006E2252" w:rsidRPr="006E2252" w:rsidRDefault="006E2252" w:rsidP="006E2252">
      <w:pPr>
        <w:pStyle w:val="0Calibrizakladnitext"/>
        <w:rPr>
          <w:i/>
          <w:lang w:val="cs-CZ"/>
        </w:rPr>
      </w:pPr>
      <w:r w:rsidRPr="006E2252">
        <w:rPr>
          <w:i/>
          <w:lang w:val="cs-CZ"/>
        </w:rPr>
        <w:t>Změnou územního plánu došlo v návaznosti na prioritu uvedenou v čl. 20 PÚR ČR v platném zněním</w:t>
      </w:r>
      <w:r>
        <w:rPr>
          <w:i/>
          <w:lang w:val="cs-CZ"/>
        </w:rPr>
        <w:t xml:space="preserve"> k definování základních podmínek pro ochranu nezastavěného území a uvedení přípustného a nepřípustného využití nezastavěného území v návaznosti na § 18 odst. 5 stavebního zákona.</w:t>
      </w:r>
    </w:p>
    <w:p w14:paraId="6F61823E" w14:textId="06658E3C" w:rsidR="00E93328" w:rsidRDefault="00E93328" w:rsidP="00E93328">
      <w:pPr>
        <w:pStyle w:val="0CalibriNadpis2"/>
      </w:pPr>
      <w:bookmarkStart w:id="7" w:name="_Toc147123426"/>
      <w:bookmarkStart w:id="8" w:name="_Toc147123470"/>
      <w:r>
        <w:t>Soulad s územním rozvojovým plánem</w:t>
      </w:r>
      <w:bookmarkEnd w:id="7"/>
      <w:bookmarkEnd w:id="8"/>
    </w:p>
    <w:p w14:paraId="010E4EFF" w14:textId="3D067A41" w:rsidR="00E93328" w:rsidRDefault="00E93328" w:rsidP="00E93328">
      <w:pPr>
        <w:pStyle w:val="0Calibrizakladnitext"/>
        <w:rPr>
          <w:lang w:val="cs-CZ" w:eastAsia="cs-CZ"/>
        </w:rPr>
      </w:pPr>
      <w:r>
        <w:rPr>
          <w:lang w:val="cs-CZ" w:eastAsia="cs-CZ"/>
        </w:rPr>
        <w:t>Soulad s územním rozvojovým plánem nebyl posuzován, neboť doposud nedošlo k jeho vyhotovení.</w:t>
      </w:r>
    </w:p>
    <w:p w14:paraId="70E5DAC4" w14:textId="053BBF06" w:rsidR="00E93328" w:rsidRDefault="00E93328" w:rsidP="00E93328">
      <w:pPr>
        <w:pStyle w:val="0CalibriNadpis2"/>
      </w:pPr>
      <w:bookmarkStart w:id="9" w:name="_Toc147123427"/>
      <w:bookmarkStart w:id="10" w:name="_Toc147123471"/>
      <w:r>
        <w:t>Soulad se zásadami územního rozvoje</w:t>
      </w:r>
      <w:bookmarkEnd w:id="9"/>
      <w:bookmarkEnd w:id="10"/>
    </w:p>
    <w:p w14:paraId="601C0B44" w14:textId="7CC7708F" w:rsidR="00E93328" w:rsidRDefault="00B745D0" w:rsidP="006E2252">
      <w:pPr>
        <w:pStyle w:val="0Calibrizakladnitext"/>
        <w:rPr>
          <w:lang w:val="cs-CZ" w:eastAsia="cs-CZ"/>
        </w:rPr>
      </w:pPr>
      <w:r>
        <w:rPr>
          <w:lang w:val="cs-CZ" w:eastAsia="cs-CZ"/>
        </w:rPr>
        <w:t xml:space="preserve">Změna územního plánu je v souladu se Zásadami územního rozvoje </w:t>
      </w:r>
      <w:r w:rsidR="006E2252">
        <w:rPr>
          <w:lang w:val="cs-CZ" w:eastAsia="cs-CZ"/>
        </w:rPr>
        <w:t xml:space="preserve">Jihočeského kraje </w:t>
      </w:r>
      <w:r w:rsidR="006E2252" w:rsidRPr="006E2252">
        <w:rPr>
          <w:lang w:val="cs-CZ" w:eastAsia="cs-CZ"/>
        </w:rPr>
        <w:t xml:space="preserve">ve znění </w:t>
      </w:r>
      <w:r w:rsidR="006E2252">
        <w:rPr>
          <w:lang w:val="cs-CZ" w:eastAsia="cs-CZ"/>
        </w:rPr>
        <w:t xml:space="preserve">jejich pozdějších aktualizacích </w:t>
      </w:r>
      <w:r w:rsidR="006E2252" w:rsidRPr="006E2252">
        <w:rPr>
          <w:lang w:val="cs-CZ" w:eastAsia="cs-CZ"/>
        </w:rPr>
        <w:t>(č. 1, č.</w:t>
      </w:r>
      <w:r w:rsidR="006E2252">
        <w:rPr>
          <w:lang w:val="cs-CZ" w:eastAsia="cs-CZ"/>
        </w:rPr>
        <w:t xml:space="preserve"> </w:t>
      </w:r>
      <w:r w:rsidR="00E11651">
        <w:rPr>
          <w:lang w:val="cs-CZ" w:eastAsia="cs-CZ"/>
        </w:rPr>
        <w:t>2, č. 3, č. 5, č. 6, č. 7, č. 8</w:t>
      </w:r>
      <w:r w:rsidR="00E944B1">
        <w:rPr>
          <w:lang w:val="cs-CZ" w:eastAsia="cs-CZ"/>
        </w:rPr>
        <w:t xml:space="preserve">, </w:t>
      </w:r>
      <w:r w:rsidR="006E2252" w:rsidRPr="006E2252">
        <w:rPr>
          <w:lang w:val="cs-CZ" w:eastAsia="cs-CZ"/>
        </w:rPr>
        <w:t>č. 9</w:t>
      </w:r>
      <w:r w:rsidR="00E944B1">
        <w:rPr>
          <w:lang w:val="cs-CZ" w:eastAsia="cs-CZ"/>
        </w:rPr>
        <w:t>, č. 11</w:t>
      </w:r>
      <w:r w:rsidR="006E2252" w:rsidRPr="006E2252">
        <w:rPr>
          <w:lang w:val="cs-CZ" w:eastAsia="cs-CZ"/>
        </w:rPr>
        <w:t>)</w:t>
      </w:r>
      <w:r w:rsidR="006E2252">
        <w:rPr>
          <w:lang w:val="cs-CZ" w:eastAsia="cs-CZ"/>
        </w:rPr>
        <w:t xml:space="preserve"> </w:t>
      </w:r>
      <w:r w:rsidR="006E2252" w:rsidRPr="006E2252">
        <w:rPr>
          <w:lang w:val="cs-CZ" w:eastAsia="cs-CZ"/>
        </w:rPr>
        <w:t>a po vydání rozsudku Nejvyššího správního soudu v Brně, který nabyl právní moci dne 18. 9. 2017.</w:t>
      </w:r>
    </w:p>
    <w:p w14:paraId="73E579F8" w14:textId="0BCFE180" w:rsidR="0039448F" w:rsidRDefault="0027563A" w:rsidP="0039448F">
      <w:pPr>
        <w:pStyle w:val="0Calibrizakladnitext"/>
        <w:rPr>
          <w:lang w:val="cs-CZ" w:eastAsia="cs-CZ"/>
        </w:rPr>
      </w:pPr>
      <w:r>
        <w:rPr>
          <w:lang w:val="cs-CZ" w:eastAsia="cs-CZ"/>
        </w:rPr>
        <w:t xml:space="preserve">Správní území </w:t>
      </w:r>
      <w:r w:rsidR="0039448F">
        <w:rPr>
          <w:lang w:val="cs-CZ" w:eastAsia="cs-CZ"/>
        </w:rPr>
        <w:t>obce Lužnice se nachází ve specifické oblasti Třeboňsko – Novohradsko N-SOB2. Při stanovení obecných podmínek pro využití nezastavěného území byly zohledněny zásady pro územně plánovací činnosti a rozhodování v území pro tuto specifickou oblast:</w:t>
      </w:r>
    </w:p>
    <w:p w14:paraId="410A9B01" w14:textId="44FBD519" w:rsidR="0039448F" w:rsidRDefault="0039448F" w:rsidP="0039448F">
      <w:pPr>
        <w:pStyle w:val="0Calibrizakladnitext"/>
        <w:rPr>
          <w:lang w:val="cs-CZ" w:eastAsia="cs-CZ"/>
        </w:rPr>
      </w:pPr>
      <w:r>
        <w:rPr>
          <w:lang w:val="cs-CZ" w:eastAsia="cs-CZ"/>
        </w:rPr>
        <w:t>Čl. 11a…c) …</w:t>
      </w:r>
      <w:r w:rsidRPr="0039448F">
        <w:rPr>
          <w:lang w:val="cs-CZ" w:eastAsia="cs-CZ"/>
        </w:rPr>
        <w:t>při řešení zohlednit nejen památkově, přírodně a krajinářsky cenná území, která</w:t>
      </w:r>
      <w:r>
        <w:rPr>
          <w:lang w:val="cs-CZ" w:eastAsia="cs-CZ"/>
        </w:rPr>
        <w:t xml:space="preserve"> jsou předmětem ochrany a která </w:t>
      </w:r>
      <w:r w:rsidRPr="0039448F">
        <w:rPr>
          <w:lang w:val="cs-CZ" w:eastAsia="cs-CZ"/>
        </w:rPr>
        <w:t xml:space="preserve">se nacházejí ve specifické oblasti, a koordinovat řešení s podmínkami </w:t>
      </w:r>
      <w:r>
        <w:rPr>
          <w:lang w:val="cs-CZ" w:eastAsia="cs-CZ"/>
        </w:rPr>
        <w:t xml:space="preserve">ochrany pro ně stanovenými, ale </w:t>
      </w:r>
      <w:r w:rsidRPr="0039448F">
        <w:rPr>
          <w:lang w:val="cs-CZ" w:eastAsia="cs-CZ"/>
        </w:rPr>
        <w:t>respektovat také oblastně specifické přírodní, krajinářské a kulturní hodnoty území</w:t>
      </w:r>
      <w:r>
        <w:rPr>
          <w:lang w:val="cs-CZ" w:eastAsia="cs-CZ"/>
        </w:rPr>
        <w:t>…;</w:t>
      </w:r>
    </w:p>
    <w:p w14:paraId="51E954EE" w14:textId="63B5C07F" w:rsidR="0039448F" w:rsidRDefault="0039448F" w:rsidP="0039448F">
      <w:pPr>
        <w:pStyle w:val="0Calibrizakladnitext"/>
        <w:rPr>
          <w:lang w:val="cs-CZ" w:eastAsia="cs-CZ"/>
        </w:rPr>
      </w:pPr>
      <w:r>
        <w:rPr>
          <w:lang w:val="cs-CZ" w:eastAsia="cs-CZ"/>
        </w:rPr>
        <w:tab/>
        <w:t xml:space="preserve">e) </w:t>
      </w:r>
      <w:r w:rsidRPr="0039448F">
        <w:rPr>
          <w:lang w:val="cs-CZ" w:eastAsia="cs-CZ"/>
        </w:rPr>
        <w:t>zachovat přiměřenou prostupnost a propustnost krajiny, se zvláštním důraz</w:t>
      </w:r>
      <w:r>
        <w:rPr>
          <w:lang w:val="cs-CZ" w:eastAsia="cs-CZ"/>
        </w:rPr>
        <w:t xml:space="preserve">em při dotčení chráněných území </w:t>
      </w:r>
      <w:r w:rsidRPr="0039448F">
        <w:rPr>
          <w:lang w:val="cs-CZ" w:eastAsia="cs-CZ"/>
        </w:rPr>
        <w:t>přírody</w:t>
      </w:r>
      <w:r>
        <w:rPr>
          <w:lang w:val="cs-CZ" w:eastAsia="cs-CZ"/>
        </w:rPr>
        <w:t>.</w:t>
      </w:r>
    </w:p>
    <w:p w14:paraId="00C50DF0" w14:textId="25463DDA" w:rsidR="0039448F" w:rsidRDefault="0039448F" w:rsidP="0039448F">
      <w:pPr>
        <w:pStyle w:val="0Calibrizakladnitext"/>
        <w:rPr>
          <w:lang w:val="cs-CZ" w:eastAsia="cs-CZ"/>
        </w:rPr>
      </w:pPr>
      <w:r>
        <w:rPr>
          <w:lang w:val="cs-CZ" w:eastAsia="cs-CZ"/>
        </w:rPr>
        <w:t>Územím prochází následující koridory pro veřejnou dopravní a veřejnou technickou infrastrukturu:</w:t>
      </w:r>
    </w:p>
    <w:p w14:paraId="4C3206CF" w14:textId="5D351502" w:rsidR="0039448F" w:rsidRPr="0039448F" w:rsidRDefault="0039448F" w:rsidP="0039448F">
      <w:pPr>
        <w:pStyle w:val="0Calibrizakladnitext"/>
        <w:numPr>
          <w:ilvl w:val="0"/>
          <w:numId w:val="27"/>
        </w:numPr>
        <w:rPr>
          <w:lang w:val="cs-CZ" w:eastAsia="cs-CZ"/>
        </w:rPr>
      </w:pPr>
      <w:r w:rsidRPr="0039448F">
        <w:rPr>
          <w:lang w:val="cs-CZ" w:eastAsia="cs-CZ"/>
        </w:rPr>
        <w:t>koridor železniční dopravy D15 železnice Veselí nad Lužnicí – T</w:t>
      </w:r>
      <w:r>
        <w:rPr>
          <w:lang w:val="cs-CZ" w:eastAsia="cs-CZ"/>
        </w:rPr>
        <w:t xml:space="preserve">řeboň – České Velenice, koridor </w:t>
      </w:r>
      <w:r w:rsidRPr="0039448F">
        <w:rPr>
          <w:lang w:val="cs-CZ" w:eastAsia="cs-CZ"/>
        </w:rPr>
        <w:t>pro elektrizaci stávající železnice, včetně případné úpravy trasy železnice, šíře koridoru 120 m;</w:t>
      </w:r>
    </w:p>
    <w:p w14:paraId="6A17B885" w14:textId="799BA68C" w:rsidR="0039448F" w:rsidRPr="0039448F" w:rsidRDefault="0039448F" w:rsidP="0039448F">
      <w:pPr>
        <w:pStyle w:val="0Calibrizakladnitext"/>
        <w:numPr>
          <w:ilvl w:val="0"/>
          <w:numId w:val="27"/>
        </w:numPr>
        <w:rPr>
          <w:lang w:val="cs-CZ" w:eastAsia="cs-CZ"/>
        </w:rPr>
      </w:pPr>
      <w:r w:rsidRPr="0039448F">
        <w:rPr>
          <w:lang w:val="cs-CZ" w:eastAsia="cs-CZ"/>
        </w:rPr>
        <w:lastRenderedPageBreak/>
        <w:t>koridor silniční dopravy D10/1 - východní obchvat Lomnice nad Lu</w:t>
      </w:r>
      <w:r>
        <w:rPr>
          <w:lang w:val="cs-CZ" w:eastAsia="cs-CZ"/>
        </w:rPr>
        <w:t xml:space="preserve">žnicí, návrh nové silnice, nové </w:t>
      </w:r>
      <w:r w:rsidRPr="0039448F">
        <w:rPr>
          <w:lang w:val="cs-CZ" w:eastAsia="cs-CZ"/>
        </w:rPr>
        <w:t>mimoúrovňové křížení se železniční tratí Vesel</w:t>
      </w:r>
      <w:r>
        <w:rPr>
          <w:lang w:val="cs-CZ" w:eastAsia="cs-CZ"/>
        </w:rPr>
        <w:t xml:space="preserve">í nad Lužnicí - České Velenice, </w:t>
      </w:r>
      <w:r w:rsidRPr="0039448F">
        <w:rPr>
          <w:lang w:val="cs-CZ" w:eastAsia="cs-CZ"/>
        </w:rPr>
        <w:t>šíře koridoru 200 m;</w:t>
      </w:r>
    </w:p>
    <w:p w14:paraId="12BF9C6E" w14:textId="1D30C9E2" w:rsidR="0039448F" w:rsidRDefault="0039448F" w:rsidP="0039448F">
      <w:pPr>
        <w:pStyle w:val="0Calibrizakladnitext"/>
        <w:numPr>
          <w:ilvl w:val="0"/>
          <w:numId w:val="27"/>
        </w:numPr>
        <w:rPr>
          <w:lang w:val="cs-CZ" w:eastAsia="cs-CZ"/>
        </w:rPr>
      </w:pPr>
      <w:r w:rsidRPr="0039448F">
        <w:rPr>
          <w:lang w:val="cs-CZ" w:eastAsia="cs-CZ"/>
        </w:rPr>
        <w:t>koridor silniční dopravy D10/2 – železniční přejezd, úprava trasy</w:t>
      </w:r>
      <w:r>
        <w:rPr>
          <w:lang w:val="cs-CZ" w:eastAsia="cs-CZ"/>
        </w:rPr>
        <w:t xml:space="preserve">, mimoúrovňové křížení, silnice </w:t>
      </w:r>
      <w:r w:rsidRPr="0039448F">
        <w:rPr>
          <w:lang w:val="cs-CZ" w:eastAsia="cs-CZ"/>
        </w:rPr>
        <w:t>se železniční tratí Veselí nad Lužnicí – České Velenice jižně od obce Lužnice, šíře koridoru 200 m.</w:t>
      </w:r>
    </w:p>
    <w:p w14:paraId="2DAEAC27" w14:textId="0AD3F5A0" w:rsidR="0039448F" w:rsidRDefault="0039448F" w:rsidP="0039448F">
      <w:pPr>
        <w:pStyle w:val="0Calibrizakladnitext"/>
        <w:rPr>
          <w:lang w:val="cs-CZ" w:eastAsia="cs-CZ"/>
        </w:rPr>
      </w:pPr>
      <w:r>
        <w:rPr>
          <w:lang w:val="cs-CZ" w:eastAsia="cs-CZ"/>
        </w:rPr>
        <w:t>Tyto koridory jsou změnou územního plánu respektovány.</w:t>
      </w:r>
    </w:p>
    <w:p w14:paraId="5BCAB6CE" w14:textId="43790805" w:rsidR="0039448F" w:rsidRDefault="0039448F" w:rsidP="0039448F">
      <w:pPr>
        <w:pStyle w:val="0Calibrizakladnitext"/>
        <w:rPr>
          <w:lang w:val="cs-CZ" w:eastAsia="cs-CZ"/>
        </w:rPr>
      </w:pPr>
      <w:r>
        <w:rPr>
          <w:lang w:val="cs-CZ" w:eastAsia="cs-CZ"/>
        </w:rPr>
        <w:t>Do správního území obce Lužnice zasahují následující prvky regionálního a nadregionálního územního systému ekologické stability:</w:t>
      </w:r>
    </w:p>
    <w:p w14:paraId="69519D4D" w14:textId="77777777" w:rsidR="0039448F" w:rsidRPr="0039448F" w:rsidRDefault="0039448F" w:rsidP="0039448F">
      <w:pPr>
        <w:pStyle w:val="0Calibrizakladnitext"/>
        <w:numPr>
          <w:ilvl w:val="0"/>
          <w:numId w:val="28"/>
        </w:numPr>
        <w:rPr>
          <w:lang w:val="cs-CZ" w:eastAsia="cs-CZ"/>
        </w:rPr>
      </w:pPr>
      <w:r w:rsidRPr="0039448F">
        <w:rPr>
          <w:lang w:val="cs-CZ" w:eastAsia="cs-CZ"/>
        </w:rPr>
        <w:t>nadregionální biocentrum NBC 38 Stará řeka</w:t>
      </w:r>
    </w:p>
    <w:p w14:paraId="7B0C7341" w14:textId="697E15B6" w:rsidR="0039448F" w:rsidRPr="0039448F" w:rsidRDefault="0039448F" w:rsidP="0039448F">
      <w:pPr>
        <w:pStyle w:val="0Calibrizakladnitext"/>
        <w:numPr>
          <w:ilvl w:val="0"/>
          <w:numId w:val="28"/>
        </w:numPr>
        <w:rPr>
          <w:lang w:val="cs-CZ" w:eastAsia="cs-CZ"/>
        </w:rPr>
      </w:pPr>
      <w:r w:rsidRPr="0039448F">
        <w:rPr>
          <w:lang w:val="cs-CZ" w:eastAsia="cs-CZ"/>
        </w:rPr>
        <w:t>regionální biokoridor RBK 478 Rod - Stará řeka</w:t>
      </w:r>
    </w:p>
    <w:p w14:paraId="27AE6E1D" w14:textId="2513CBBF" w:rsidR="0039448F" w:rsidRPr="0039448F" w:rsidRDefault="0039448F" w:rsidP="0039448F">
      <w:pPr>
        <w:pStyle w:val="0Calibrizakladnitext"/>
        <w:numPr>
          <w:ilvl w:val="0"/>
          <w:numId w:val="28"/>
        </w:numPr>
        <w:rPr>
          <w:lang w:val="cs-CZ" w:eastAsia="cs-CZ"/>
        </w:rPr>
      </w:pPr>
      <w:r w:rsidRPr="0039448F">
        <w:rPr>
          <w:lang w:val="cs-CZ" w:eastAsia="cs-CZ"/>
        </w:rPr>
        <w:t>regionální biokoridor RBK 482 Stará řeka - RK 478</w:t>
      </w:r>
    </w:p>
    <w:p w14:paraId="153574C5" w14:textId="037C360F" w:rsidR="0039448F" w:rsidRDefault="0039448F" w:rsidP="0039448F">
      <w:pPr>
        <w:pStyle w:val="0Calibrizakladnitext"/>
        <w:numPr>
          <w:ilvl w:val="0"/>
          <w:numId w:val="28"/>
        </w:numPr>
        <w:rPr>
          <w:lang w:val="cs-CZ" w:eastAsia="cs-CZ"/>
        </w:rPr>
      </w:pPr>
      <w:r w:rsidRPr="0039448F">
        <w:rPr>
          <w:lang w:val="cs-CZ" w:eastAsia="cs-CZ"/>
        </w:rPr>
        <w:t>regionální biokoridor RBK 483 Píska - RK 478</w:t>
      </w:r>
    </w:p>
    <w:p w14:paraId="4B10BBC9" w14:textId="407174B6" w:rsidR="005A2C43" w:rsidRDefault="005A2C43" w:rsidP="005A2C43">
      <w:pPr>
        <w:pStyle w:val="0Calibrizakladnitext"/>
        <w:rPr>
          <w:lang w:val="cs-CZ" w:eastAsia="cs-CZ"/>
        </w:rPr>
      </w:pPr>
      <w:r>
        <w:rPr>
          <w:lang w:val="cs-CZ" w:eastAsia="cs-CZ"/>
        </w:rPr>
        <w:t xml:space="preserve">Změnou územního plánu dochází k drobné úpravě trasování RBK 482 v jižní části </w:t>
      </w:r>
      <w:proofErr w:type="spellStart"/>
      <w:r>
        <w:rPr>
          <w:lang w:val="cs-CZ" w:eastAsia="cs-CZ"/>
        </w:rPr>
        <w:t>Černičského</w:t>
      </w:r>
      <w:proofErr w:type="spellEnd"/>
      <w:r>
        <w:rPr>
          <w:lang w:val="cs-CZ" w:eastAsia="cs-CZ"/>
        </w:rPr>
        <w:t xml:space="preserve"> rybníka, aby došlo k zajištění souladu se ZÚR. Technickou GIS úpravou dále došlo k zahrnutí lokálních biocenter vložených do regionálního biokoridoru, avšak samotné grafické znázornění a rozlišení těchto případů je obtížně identifikovatelné z důvodu předepsaného jednotného standardu ÚPD. Přesto je v některých částech vložených biocenter zřejmá obrysová linie s „</w:t>
      </w:r>
      <w:proofErr w:type="spellStart"/>
      <w:r>
        <w:rPr>
          <w:lang w:val="cs-CZ" w:eastAsia="cs-CZ"/>
        </w:rPr>
        <w:t>dvěmi</w:t>
      </w:r>
      <w:proofErr w:type="spellEnd"/>
      <w:r>
        <w:rPr>
          <w:lang w:val="cs-CZ" w:eastAsia="cs-CZ"/>
        </w:rPr>
        <w:t xml:space="preserve"> zuby“ typická pro regionální biokoridory.</w:t>
      </w:r>
    </w:p>
    <w:p w14:paraId="6C165E1C" w14:textId="19FBEBB7" w:rsidR="005A2C43" w:rsidRDefault="005A2C43" w:rsidP="005A2C43">
      <w:pPr>
        <w:pStyle w:val="0Calibrizakladnitext"/>
        <w:rPr>
          <w:lang w:val="cs-CZ" w:eastAsia="cs-CZ"/>
        </w:rPr>
      </w:pPr>
      <w:r>
        <w:rPr>
          <w:lang w:val="cs-CZ" w:eastAsia="cs-CZ"/>
        </w:rPr>
        <w:t xml:space="preserve">Správní území obce Lužnice se nachází v krajině rybniční. Základní zásady pro činnost v území plynoucí z cílových charakteristik tohoto druhu krajiny jsou ve změně územního plánu zohledněny. </w:t>
      </w:r>
    </w:p>
    <w:p w14:paraId="005EBB83" w14:textId="73C1C7AE" w:rsidR="005A2C43" w:rsidRDefault="005A2C43" w:rsidP="005A2C43">
      <w:pPr>
        <w:pStyle w:val="0CalibriNadpis2"/>
      </w:pPr>
      <w:bookmarkStart w:id="11" w:name="_Toc147123428"/>
      <w:bookmarkStart w:id="12" w:name="_Toc147123472"/>
      <w:r>
        <w:t>Soulad s územní Studií krajiny Jihočeského kraje</w:t>
      </w:r>
      <w:bookmarkEnd w:id="11"/>
      <w:bookmarkEnd w:id="12"/>
    </w:p>
    <w:p w14:paraId="5B974FA5" w14:textId="4AD41C91" w:rsidR="005A2C43" w:rsidRDefault="005A2C43" w:rsidP="005A2C43">
      <w:pPr>
        <w:pStyle w:val="0Calibrizakladnitext"/>
        <w:rPr>
          <w:lang w:val="cs-CZ" w:eastAsia="cs-CZ"/>
        </w:rPr>
      </w:pPr>
      <w:r>
        <w:rPr>
          <w:lang w:val="cs-CZ" w:eastAsia="cs-CZ"/>
        </w:rPr>
        <w:t xml:space="preserve">Změna územní plánu je v souladu s Územní studií krajiny Jihočeského kraje, která byla schválena dne </w:t>
      </w:r>
      <w:r w:rsidR="006533DF">
        <w:rPr>
          <w:lang w:val="cs-CZ" w:eastAsia="cs-CZ"/>
        </w:rPr>
        <w:t>1. 9. 2021</w:t>
      </w:r>
      <w:r>
        <w:rPr>
          <w:lang w:val="cs-CZ" w:eastAsia="cs-CZ"/>
        </w:rPr>
        <w:t>.</w:t>
      </w:r>
    </w:p>
    <w:p w14:paraId="2DE7AF17" w14:textId="77777777" w:rsidR="005A2C43" w:rsidRPr="005A2C43" w:rsidRDefault="005A2C43" w:rsidP="005A2C43">
      <w:pPr>
        <w:pStyle w:val="0Calibrizakladnitext"/>
        <w:rPr>
          <w:lang w:val="cs-CZ" w:eastAsia="cs-CZ"/>
        </w:rPr>
      </w:pPr>
      <w:r w:rsidRPr="005A2C43">
        <w:rPr>
          <w:lang w:val="cs-CZ" w:eastAsia="cs-CZ"/>
        </w:rPr>
        <w:t>Správní území obce Lužnice se nachází v Třeboňské krajinné oblasti.</w:t>
      </w:r>
    </w:p>
    <w:p w14:paraId="2C34DF92" w14:textId="77777777" w:rsidR="005A2C43" w:rsidRPr="005A2C43" w:rsidRDefault="005A2C43" w:rsidP="005A2C43">
      <w:pPr>
        <w:pStyle w:val="0Calibrizakladnitext"/>
        <w:rPr>
          <w:lang w:val="cs-CZ" w:eastAsia="cs-CZ"/>
        </w:rPr>
      </w:pPr>
      <w:r w:rsidRPr="005A2C43">
        <w:rPr>
          <w:lang w:val="cs-CZ" w:eastAsia="cs-CZ"/>
        </w:rPr>
        <w:t>Dále na jednotlivé části správního území obce Lužnice zasahují krajinné typy:</w:t>
      </w:r>
    </w:p>
    <w:p w14:paraId="0371B231" w14:textId="77D58F99" w:rsidR="005A2C43" w:rsidRPr="005A2C43" w:rsidRDefault="005A2C43" w:rsidP="005A2C43">
      <w:pPr>
        <w:pStyle w:val="0Calibrizakladnitext"/>
        <w:rPr>
          <w:lang w:val="cs-CZ" w:eastAsia="cs-CZ"/>
        </w:rPr>
      </w:pPr>
      <w:r w:rsidRPr="005A2C43">
        <w:rPr>
          <w:lang w:val="cs-CZ" w:eastAsia="cs-CZ"/>
        </w:rPr>
        <w:t>6 – Rovinatá až plochá zemědělská krajina</w:t>
      </w:r>
    </w:p>
    <w:p w14:paraId="3BCDC696" w14:textId="56F2D23F" w:rsidR="005A2C43" w:rsidRPr="005A2C43" w:rsidRDefault="005A2C43" w:rsidP="005A2C43">
      <w:pPr>
        <w:pStyle w:val="0Calibrizakladnitext"/>
        <w:rPr>
          <w:lang w:val="cs-CZ" w:eastAsia="cs-CZ"/>
        </w:rPr>
      </w:pPr>
      <w:r w:rsidRPr="005A2C43">
        <w:rPr>
          <w:lang w:val="cs-CZ" w:eastAsia="cs-CZ"/>
        </w:rPr>
        <w:t xml:space="preserve">7 – Rovinatá až plochá </w:t>
      </w:r>
      <w:proofErr w:type="spellStart"/>
      <w:r w:rsidRPr="005A2C43">
        <w:rPr>
          <w:lang w:val="cs-CZ" w:eastAsia="cs-CZ"/>
        </w:rPr>
        <w:t>leso</w:t>
      </w:r>
      <w:proofErr w:type="spellEnd"/>
      <w:r w:rsidRPr="005A2C43">
        <w:rPr>
          <w:lang w:val="cs-CZ" w:eastAsia="cs-CZ"/>
        </w:rPr>
        <w:t>-zemědělská krajina</w:t>
      </w:r>
    </w:p>
    <w:p w14:paraId="60483897" w14:textId="3C78A9DB" w:rsidR="005A2C43" w:rsidRPr="005A2C43" w:rsidRDefault="005A2C43" w:rsidP="005A2C43">
      <w:pPr>
        <w:pStyle w:val="0Calibrizakladnitext"/>
        <w:rPr>
          <w:lang w:val="cs-CZ" w:eastAsia="cs-CZ"/>
        </w:rPr>
      </w:pPr>
      <w:r w:rsidRPr="005A2C43">
        <w:rPr>
          <w:lang w:val="cs-CZ" w:eastAsia="cs-CZ"/>
        </w:rPr>
        <w:t>9 – Rovinatá až plochá lesní krajina</w:t>
      </w:r>
    </w:p>
    <w:p w14:paraId="68A54A14" w14:textId="2B8C5FD7" w:rsidR="005A2C43" w:rsidRDefault="005A2C43" w:rsidP="005A2C43">
      <w:pPr>
        <w:pStyle w:val="0Calibrizakladnitext"/>
        <w:rPr>
          <w:lang w:val="cs-CZ" w:eastAsia="cs-CZ"/>
        </w:rPr>
      </w:pPr>
      <w:r w:rsidRPr="005A2C43">
        <w:rPr>
          <w:lang w:val="cs-CZ" w:eastAsia="cs-CZ"/>
        </w:rPr>
        <w:t>11 – Rovinatá až mírně zvlněná rybniční krajina</w:t>
      </w:r>
    </w:p>
    <w:p w14:paraId="43459698" w14:textId="57D52FDA" w:rsidR="006316DF" w:rsidRDefault="006316DF" w:rsidP="005A2C43">
      <w:pPr>
        <w:pStyle w:val="0Calibrizakladnitext"/>
        <w:rPr>
          <w:lang w:val="cs-CZ" w:eastAsia="cs-CZ"/>
        </w:rPr>
      </w:pPr>
      <w:r>
        <w:rPr>
          <w:lang w:val="cs-CZ" w:eastAsia="cs-CZ"/>
        </w:rPr>
        <w:t xml:space="preserve">Návrh změny č. 3 ÚP Lužnice není v rozporu </w:t>
      </w:r>
      <w:r w:rsidR="00E46F15">
        <w:rPr>
          <w:lang w:val="cs-CZ" w:eastAsia="cs-CZ"/>
        </w:rPr>
        <w:t xml:space="preserve">s Územní studií krajiny Jihočeského kraje ani s úkoly pro územní plánování pro jednotlivé krajinné typy, které </w:t>
      </w:r>
      <w:r w:rsidR="00AA78BD">
        <w:rPr>
          <w:lang w:val="cs-CZ" w:eastAsia="cs-CZ"/>
        </w:rPr>
        <w:t>uvedená</w:t>
      </w:r>
      <w:r w:rsidR="00E46F15">
        <w:rPr>
          <w:lang w:val="cs-CZ" w:eastAsia="cs-CZ"/>
        </w:rPr>
        <w:t xml:space="preserve"> územní studie předepisuje. </w:t>
      </w:r>
    </w:p>
    <w:p w14:paraId="4CAFEFC1" w14:textId="66126D91" w:rsidR="009243AE" w:rsidRDefault="009243AE" w:rsidP="009243AE">
      <w:pPr>
        <w:pStyle w:val="0CalibriNadpis1"/>
      </w:pPr>
      <w:bookmarkStart w:id="13" w:name="_Toc147123429"/>
      <w:bookmarkStart w:id="14" w:name="_Toc147123473"/>
      <w:r>
        <w:t xml:space="preserve">Soulad </w:t>
      </w:r>
      <w:r w:rsidRPr="009243AE">
        <w:t>s cíli a úkoly územního plánování, zejména s požadavky na ochranu architektonických a urbanistických hodnot v území a požadavky na ochranu nezastavěného území</w:t>
      </w:r>
      <w:bookmarkEnd w:id="13"/>
      <w:bookmarkEnd w:id="14"/>
    </w:p>
    <w:p w14:paraId="70EB241F" w14:textId="2261B411" w:rsidR="009243AE" w:rsidRDefault="00FC10DA" w:rsidP="00916E69">
      <w:pPr>
        <w:pStyle w:val="0Calibrizakladnitext"/>
        <w:rPr>
          <w:lang w:val="cs-CZ"/>
        </w:rPr>
      </w:pPr>
      <w:r>
        <w:rPr>
          <w:lang w:val="cs-CZ"/>
        </w:rPr>
        <w:t xml:space="preserve">Změna územního plánu je v souladu s cíli a úkoly územního plánování. </w:t>
      </w:r>
    </w:p>
    <w:p w14:paraId="72DB10C7" w14:textId="75D8A7F1" w:rsidR="000A01A9" w:rsidRPr="000A01A9" w:rsidRDefault="000A01A9" w:rsidP="005F1169">
      <w:pPr>
        <w:pStyle w:val="0CalibriNadpis2"/>
      </w:pPr>
      <w:bookmarkStart w:id="15" w:name="_Toc147123430"/>
      <w:bookmarkStart w:id="16" w:name="_Toc147123474"/>
      <w:r w:rsidRPr="000A01A9">
        <w:t>Cíle územního plánování</w:t>
      </w:r>
      <w:r>
        <w:t xml:space="preserve"> § 18 stavebního zákona</w:t>
      </w:r>
      <w:bookmarkEnd w:id="15"/>
      <w:bookmarkEnd w:id="16"/>
    </w:p>
    <w:p w14:paraId="591F9E73" w14:textId="77777777" w:rsidR="000A01A9" w:rsidRPr="005A2C43" w:rsidRDefault="000A01A9" w:rsidP="000A01A9">
      <w:pPr>
        <w:pStyle w:val="0Calibrizakladnitext"/>
        <w:rPr>
          <w:lang w:val="cs-CZ"/>
        </w:rPr>
      </w:pPr>
      <w:r w:rsidRPr="005A2C43">
        <w:rPr>
          <w:lang w:val="cs-CZ"/>
        </w:rPr>
        <w:t>(1) Cílem územního plánování je vytvářet předpoklady pro výstavbu a pro udržitelný rozvoj území, spočívající ve vyváženém vztahu podmínek pro příznivé životní prostředí, pro hospodářský rozvoj a pro soudržnost společenství obyvatel území a který uspokojuje potřeby současné generace, aniž by ohrožoval podmínky života generací budoucích.</w:t>
      </w:r>
    </w:p>
    <w:p w14:paraId="2D0E7ADE" w14:textId="119CCA41" w:rsidR="000A01A9" w:rsidRPr="005A2C43" w:rsidRDefault="00A4687A" w:rsidP="000A01A9">
      <w:pPr>
        <w:pStyle w:val="0Calibrizakladnitext"/>
        <w:rPr>
          <w:i/>
          <w:lang w:val="cs-CZ"/>
        </w:rPr>
      </w:pPr>
      <w:r w:rsidRPr="005A2C43">
        <w:rPr>
          <w:i/>
          <w:lang w:val="cs-CZ"/>
        </w:rPr>
        <w:lastRenderedPageBreak/>
        <w:t xml:space="preserve">Změna č. 3 územního plánu </w:t>
      </w:r>
      <w:r w:rsidR="005A2C43" w:rsidRPr="005A2C43">
        <w:rPr>
          <w:i/>
          <w:lang w:val="cs-CZ"/>
        </w:rPr>
        <w:t xml:space="preserve">nenavrhuje nové zastavitelné plochy a přímo tak nevytváří předpoklady pro rozvoj v oblasti bydlení či hospodářství. </w:t>
      </w:r>
      <w:r w:rsidR="00AD599F">
        <w:rPr>
          <w:i/>
          <w:lang w:val="cs-CZ"/>
        </w:rPr>
        <w:t xml:space="preserve">Podmínky pro příznivé životní prostředí jsou posíleny doplněním základní regulace týkající se umísťování záměrů v nezastavěném území. </w:t>
      </w:r>
    </w:p>
    <w:p w14:paraId="1F8C6F5E" w14:textId="77777777" w:rsidR="000A01A9" w:rsidRPr="00AD599F" w:rsidRDefault="000A01A9" w:rsidP="000A01A9">
      <w:pPr>
        <w:pStyle w:val="0Calibrizakladnitext"/>
        <w:rPr>
          <w:lang w:val="cs-CZ"/>
        </w:rPr>
      </w:pPr>
      <w:r w:rsidRPr="00AD599F">
        <w:rPr>
          <w:lang w:val="cs-CZ"/>
        </w:rPr>
        <w:t>(2) Územní plánování zajišťuje předpoklady pro udržitelný rozvoj území soustavným a komplexním řešením účelného využití a prostorového uspořádání území s cílem dosažení obecně prospěšného souladu veřejných a soukromých zájmů na rozvoji území. Za tím účelem sleduje společenský a hospodářský potenciál rozvoje.</w:t>
      </w:r>
    </w:p>
    <w:p w14:paraId="61BEB708" w14:textId="0494266E" w:rsidR="00A4687A" w:rsidRPr="00AD599F" w:rsidRDefault="00AD599F" w:rsidP="000A01A9">
      <w:pPr>
        <w:pStyle w:val="0Calibrizakladnitext"/>
        <w:rPr>
          <w:i/>
          <w:lang w:val="cs-CZ"/>
        </w:rPr>
      </w:pPr>
      <w:r w:rsidRPr="00AD599F">
        <w:rPr>
          <w:i/>
          <w:lang w:val="cs-CZ"/>
        </w:rPr>
        <w:t>Podmínky prostorového uspořádání a účelné využití nezastavěného území je činěno zejména s ohledy na veřejné zájmy v oblasti ochrany přírody a krajiny a to vzhledem ke skutečnosti, že celé správní území obce se nachází v CHKO Třeboňsko s řadou významných přírodních hodnot.</w:t>
      </w:r>
    </w:p>
    <w:p w14:paraId="3247F3A9" w14:textId="77777777" w:rsidR="000A01A9" w:rsidRPr="00AD599F" w:rsidRDefault="000A01A9" w:rsidP="000A01A9">
      <w:pPr>
        <w:pStyle w:val="0Calibrizakladnitext"/>
        <w:rPr>
          <w:lang w:val="cs-CZ"/>
        </w:rPr>
      </w:pPr>
      <w:r w:rsidRPr="00AD599F">
        <w:rPr>
          <w:lang w:val="cs-CZ"/>
        </w:rPr>
        <w:t>(3) Orgány územního plánování postupem podle tohoto zákona koordinují veřejné i soukromé záměry změn v území, výstavbu a jiné činnosti ovlivňující rozvoj území a konkretizují ochranu veřejných zájmů vyplývajících z tohoto zákona a zvláštních právních předpisů.</w:t>
      </w:r>
    </w:p>
    <w:p w14:paraId="49FB7E5C" w14:textId="1FAAACF6" w:rsidR="005F1169" w:rsidRPr="00AD599F" w:rsidRDefault="00AD599F" w:rsidP="000A01A9">
      <w:pPr>
        <w:pStyle w:val="0Calibrizakladnitext"/>
        <w:rPr>
          <w:i/>
          <w:lang w:val="cs-CZ"/>
        </w:rPr>
      </w:pPr>
      <w:r w:rsidRPr="00AD599F">
        <w:rPr>
          <w:i/>
          <w:lang w:val="cs-CZ"/>
        </w:rPr>
        <w:t>Ochrana veřejných zájmů na ochraně přírody a krajiny je konkretizována při definici podmínek pro činnosti v nezastavěném území.</w:t>
      </w:r>
    </w:p>
    <w:p w14:paraId="05F1D138" w14:textId="77777777" w:rsidR="000A01A9" w:rsidRPr="00AD599F" w:rsidRDefault="000A01A9" w:rsidP="000A01A9">
      <w:pPr>
        <w:pStyle w:val="0Calibrizakladnitext"/>
        <w:rPr>
          <w:lang w:val="cs-CZ"/>
        </w:rPr>
      </w:pPr>
      <w:r w:rsidRPr="00AD599F">
        <w:rPr>
          <w:lang w:val="cs-CZ"/>
        </w:rPr>
        <w:t>(4) Územní plánování ve veřejném zájmu chrání a rozvíjí přírodní, kulturní a civilizační hodnoty území, včetně urbanistického, architektonického a archeologického dědictví. Přitom chrání krajinu jako podstatnou složku prostředí života obyvatel a základ jejich totožnosti. S ohledem na to určuje podmínky pro hospodárné využívání zastavěného území a zajišťuje ochranu nezastavěného území a nezastavitelných pozemků. Zastavitelné plochy se vymezují s ohledem na potenciál rozvoje území a míru využití zastavěného území.</w:t>
      </w:r>
    </w:p>
    <w:p w14:paraId="28F3F922" w14:textId="571312AC" w:rsidR="000A01A9" w:rsidRPr="00AD599F" w:rsidRDefault="005F1169" w:rsidP="000A01A9">
      <w:pPr>
        <w:pStyle w:val="0Calibrizakladnitext"/>
        <w:rPr>
          <w:i/>
          <w:lang w:val="cs-CZ"/>
        </w:rPr>
      </w:pPr>
      <w:r w:rsidRPr="00AD599F">
        <w:rPr>
          <w:i/>
          <w:lang w:val="cs-CZ"/>
        </w:rPr>
        <w:t xml:space="preserve">Změna územního plánu </w:t>
      </w:r>
      <w:r w:rsidR="00AD599F" w:rsidRPr="00AD599F">
        <w:rPr>
          <w:i/>
          <w:lang w:val="cs-CZ"/>
        </w:rPr>
        <w:t>chrání nezastavěné území před nevhodnými zásahy a změnami jeho využití prostřednictvím definování základních podmínek pro činnosti v nezastavěném území. Nové zastavitelné, či jiné rozvojové plochy, nejsou změnou územního plánu navrhovány. Jsou respektována stávající veřejná prostranství jakožto významné kulturní hodnoty území, které jsou součástí historického urbanistického dědictví. Změna územního plánu neprovádí změnu funkčního využití těchto veřejných prostranství (zejména předzahrádky před průčelími rodinných domů).</w:t>
      </w:r>
    </w:p>
    <w:p w14:paraId="32A95223" w14:textId="77777777" w:rsidR="000A01A9" w:rsidRPr="00AD599F" w:rsidRDefault="000A01A9" w:rsidP="000A01A9">
      <w:pPr>
        <w:pStyle w:val="0Calibrizakladnitext"/>
        <w:rPr>
          <w:lang w:val="cs-CZ"/>
        </w:rPr>
      </w:pPr>
      <w:r w:rsidRPr="00AD599F">
        <w:rPr>
          <w:lang w:val="cs-CZ"/>
        </w:rPr>
        <w:t>(5) V nezastavěném území lze v souladu s jeho charakterem umisťovat stavby, zařízení, a jiná opatření pouze pro zemědělství, lesnictví, vodní hospodářství, těžbu nerostů, pro ochranu přírody a krajiny, pro veřejnou dopravní a technickou infrastrukturu, přípojky a účelové komunikace, pro snižování nebezpečí ekologických a přírodních katastrof a pro odstraňování jejich důsledků, a dále taková technická opatření a stavby, které zlepší podmínky jeho využití pro účely rekreace a cestovního ruchu, například cyklistické stezky, hygienická zařízení, ekologická a informační centra; doplňková funkce bydlení či pobytové rekreace není u uvedených staveb přípustná. Uvedené stavby, zařízení a jiná opatření včetně staveb, které s nimi bezprostředně souvisejí včetně oplocení, lze v nezastavěném území umisťovat v případech, pokud je územně plánovací dokumentace z důvodu veřejného zájmu výslovně nevylučuje.</w:t>
      </w:r>
    </w:p>
    <w:p w14:paraId="62B67F7C" w14:textId="3066211B" w:rsidR="005F1169" w:rsidRPr="00AD599F" w:rsidRDefault="005F1169" w:rsidP="000A01A9">
      <w:pPr>
        <w:pStyle w:val="0Calibrizakladnitext"/>
        <w:rPr>
          <w:i/>
          <w:lang w:val="cs-CZ"/>
        </w:rPr>
      </w:pPr>
      <w:r w:rsidRPr="00AD599F">
        <w:rPr>
          <w:i/>
          <w:lang w:val="cs-CZ"/>
        </w:rPr>
        <w:t xml:space="preserve">Nezastavěné území je změnou územního plánu chráněno a respektováno. </w:t>
      </w:r>
      <w:r w:rsidR="00AD599F" w:rsidRPr="00AD599F">
        <w:rPr>
          <w:i/>
          <w:lang w:val="cs-CZ"/>
        </w:rPr>
        <w:t>Konkrétní odůvodnění provedených změn vůči nezastavěnému území je podrobněji vysvětlen v kapitole komplexní zdůvodnění přijatého řešení.</w:t>
      </w:r>
    </w:p>
    <w:p w14:paraId="77A4E615" w14:textId="77777777" w:rsidR="000A01A9" w:rsidRPr="000A01A9" w:rsidRDefault="000A01A9" w:rsidP="005F1169">
      <w:pPr>
        <w:pStyle w:val="0CalibriNadpis2"/>
      </w:pPr>
      <w:bookmarkStart w:id="17" w:name="_Toc147123431"/>
      <w:bookmarkStart w:id="18" w:name="_Toc147123475"/>
      <w:r w:rsidRPr="000A01A9">
        <w:t>Úkoly územního plánování</w:t>
      </w:r>
      <w:bookmarkEnd w:id="17"/>
      <w:bookmarkEnd w:id="18"/>
    </w:p>
    <w:p w14:paraId="536DA124" w14:textId="73543EB2" w:rsidR="000A01A9" w:rsidRPr="00CE601A" w:rsidRDefault="000A01A9" w:rsidP="000A01A9">
      <w:pPr>
        <w:pStyle w:val="0Calibrizakladnitext"/>
        <w:rPr>
          <w:lang w:val="cs-CZ"/>
        </w:rPr>
      </w:pPr>
      <w:r w:rsidRPr="00CE601A">
        <w:rPr>
          <w:lang w:val="cs-CZ"/>
        </w:rPr>
        <w:t>a) zjišťovat a posuzovat stav území, jeho přírodní, k</w:t>
      </w:r>
      <w:r w:rsidR="002A1E36" w:rsidRPr="00CE601A">
        <w:rPr>
          <w:lang w:val="cs-CZ"/>
        </w:rPr>
        <w:t>ulturní a civilizační hodnoty</w:t>
      </w:r>
    </w:p>
    <w:p w14:paraId="2FCBB5ED" w14:textId="217491A3" w:rsidR="000A01A9" w:rsidRPr="00CE601A" w:rsidRDefault="00F670C4" w:rsidP="000A01A9">
      <w:pPr>
        <w:pStyle w:val="0Calibrizakladnitext"/>
        <w:rPr>
          <w:i/>
          <w:lang w:val="cs-CZ"/>
        </w:rPr>
      </w:pPr>
      <w:r w:rsidRPr="00CE601A">
        <w:rPr>
          <w:i/>
          <w:lang w:val="cs-CZ"/>
        </w:rPr>
        <w:t xml:space="preserve">Změnou územního plánu byl posouzen stav území, jeho kulturní a civilizační hodnoty ve vztahu k prověřovaným záměrům a prováděným změnám. </w:t>
      </w:r>
      <w:r w:rsidR="00AD599F" w:rsidRPr="00CE601A">
        <w:rPr>
          <w:i/>
          <w:lang w:val="cs-CZ"/>
        </w:rPr>
        <w:t xml:space="preserve">Správní území obce Lužnice se nachází v CHKO Třeboňsko s řadou </w:t>
      </w:r>
      <w:r w:rsidR="00CE601A" w:rsidRPr="00CE601A">
        <w:rPr>
          <w:i/>
          <w:lang w:val="cs-CZ"/>
        </w:rPr>
        <w:t xml:space="preserve">významných krajinných </w:t>
      </w:r>
      <w:r w:rsidR="00AD599F" w:rsidRPr="00CE601A">
        <w:rPr>
          <w:i/>
          <w:lang w:val="cs-CZ"/>
        </w:rPr>
        <w:t>(lokality NATURA 2000, národní přírodní rezervace, přírodní památka, mokřady, zachovalý krajinný ráz minimálně narušený antropogenními vlivy)</w:t>
      </w:r>
      <w:r w:rsidR="00CE601A" w:rsidRPr="00CE601A">
        <w:rPr>
          <w:i/>
          <w:lang w:val="cs-CZ"/>
        </w:rPr>
        <w:t>, urbanistických (dochovaný charakter a struktura zástavby venkovských usedlostí a statků) a architektonických hodnot (zejména dochované štíty lidové architektury).</w:t>
      </w:r>
    </w:p>
    <w:p w14:paraId="350F0264" w14:textId="4918C0D4" w:rsidR="000A01A9" w:rsidRPr="00CE601A" w:rsidRDefault="000A01A9" w:rsidP="000A01A9">
      <w:pPr>
        <w:pStyle w:val="0Calibrizakladnitext"/>
        <w:rPr>
          <w:lang w:val="cs-CZ"/>
        </w:rPr>
      </w:pPr>
      <w:r w:rsidRPr="00CE601A">
        <w:rPr>
          <w:lang w:val="cs-CZ"/>
        </w:rPr>
        <w:t>b) stanovovat koncepci rozvoje území, včetně urbanistické koncepce s ohle</w:t>
      </w:r>
      <w:r w:rsidR="00F670C4" w:rsidRPr="00CE601A">
        <w:rPr>
          <w:lang w:val="cs-CZ"/>
        </w:rPr>
        <w:t>dem na hodnoty a podmínky území</w:t>
      </w:r>
    </w:p>
    <w:p w14:paraId="1BDB8023" w14:textId="7C4AC1BE" w:rsidR="000A01A9" w:rsidRPr="00CE601A" w:rsidRDefault="00F670C4" w:rsidP="000A01A9">
      <w:pPr>
        <w:pStyle w:val="0Calibrizakladnitext"/>
        <w:rPr>
          <w:i/>
          <w:lang w:val="cs-CZ"/>
        </w:rPr>
      </w:pPr>
      <w:r w:rsidRPr="00CE601A">
        <w:rPr>
          <w:i/>
          <w:lang w:val="cs-CZ"/>
        </w:rPr>
        <w:t xml:space="preserve">Změna územního plánu stanovuje nové koncepce </w:t>
      </w:r>
      <w:r w:rsidR="00CE601A" w:rsidRPr="00CE601A">
        <w:rPr>
          <w:i/>
          <w:lang w:val="cs-CZ"/>
        </w:rPr>
        <w:t>v oblasti využití nezastavěného území s cílem ochránit krajinu a krajinný ráz.</w:t>
      </w:r>
    </w:p>
    <w:p w14:paraId="4ECF6EF8" w14:textId="040B88FA" w:rsidR="000A01A9" w:rsidRPr="00CE601A" w:rsidRDefault="000A01A9" w:rsidP="000A01A9">
      <w:pPr>
        <w:pStyle w:val="0Calibrizakladnitext"/>
        <w:rPr>
          <w:lang w:val="cs-CZ"/>
        </w:rPr>
      </w:pPr>
      <w:r w:rsidRPr="00CE601A">
        <w:rPr>
          <w:lang w:val="cs-CZ"/>
        </w:rPr>
        <w:lastRenderedPageBreak/>
        <w:t>c) prověřovat a posuzovat potřebu změn v území, veřejný zájem na jejich provedení, jejich přínosy, problémy, rizika s ohledem například na veřejné zdraví, životní prostředí, geologickou stavbu území, vliv na veřejnou infrastrukturu</w:t>
      </w:r>
      <w:r w:rsidR="00F670C4" w:rsidRPr="00CE601A">
        <w:rPr>
          <w:lang w:val="cs-CZ"/>
        </w:rPr>
        <w:t xml:space="preserve"> a na její hospodárné využívání</w:t>
      </w:r>
    </w:p>
    <w:p w14:paraId="06E0F90A" w14:textId="07BC98FB" w:rsidR="000A01A9" w:rsidRPr="00CE601A" w:rsidRDefault="00285731" w:rsidP="000A01A9">
      <w:pPr>
        <w:pStyle w:val="0Calibrizakladnitext"/>
        <w:rPr>
          <w:i/>
          <w:lang w:val="cs-CZ"/>
        </w:rPr>
      </w:pPr>
      <w:r w:rsidRPr="00CE601A">
        <w:rPr>
          <w:i/>
          <w:lang w:val="cs-CZ"/>
        </w:rPr>
        <w:t xml:space="preserve">Potřeba změn v území souvisí </w:t>
      </w:r>
      <w:r w:rsidR="00CE601A" w:rsidRPr="00CE601A">
        <w:rPr>
          <w:i/>
          <w:lang w:val="cs-CZ"/>
        </w:rPr>
        <w:t>zejména postupnou úpravou stavebního zákona – změna znění § 18 odst. 5 a zákonem týkající se obnovitelných zdrojů energie.</w:t>
      </w:r>
    </w:p>
    <w:p w14:paraId="7FBE990B" w14:textId="77777777" w:rsidR="000A01A9" w:rsidRPr="00CE601A" w:rsidRDefault="000A01A9" w:rsidP="000A01A9">
      <w:pPr>
        <w:pStyle w:val="0Calibrizakladnitext"/>
        <w:rPr>
          <w:lang w:val="cs-CZ"/>
        </w:rPr>
      </w:pPr>
      <w:r w:rsidRPr="00CE601A">
        <w:rPr>
          <w:lang w:val="cs-CZ"/>
        </w:rPr>
        <w:t>d) stanovovat urbanistické, architektonické a estetické požadavky na využívání a prostorové uspořádání území a na jeho změny, zejména na umístění, uspořádání a řešení staveb a veřejných prostranství,</w:t>
      </w:r>
    </w:p>
    <w:p w14:paraId="4E0245D6" w14:textId="0D7F3B61" w:rsidR="000A01A9" w:rsidRPr="00CE601A" w:rsidRDefault="00285731" w:rsidP="000A01A9">
      <w:pPr>
        <w:pStyle w:val="0Calibrizakladnitext"/>
        <w:rPr>
          <w:i/>
          <w:lang w:val="cs-CZ"/>
        </w:rPr>
      </w:pPr>
      <w:r w:rsidRPr="00CE601A">
        <w:rPr>
          <w:i/>
          <w:lang w:val="cs-CZ"/>
        </w:rPr>
        <w:t xml:space="preserve">Změna územního plánu nově </w:t>
      </w:r>
      <w:r w:rsidR="00CE601A" w:rsidRPr="00CE601A">
        <w:rPr>
          <w:i/>
          <w:lang w:val="cs-CZ"/>
        </w:rPr>
        <w:t>definuje základní podmínky prostorového uspořádání zejména pro stavby pro zemědělství</w:t>
      </w:r>
      <w:r w:rsidR="00CE601A">
        <w:rPr>
          <w:i/>
          <w:lang w:val="cs-CZ"/>
        </w:rPr>
        <w:t>, které by mohly být umisťovány v nezastavěném území.</w:t>
      </w:r>
    </w:p>
    <w:p w14:paraId="3F185E83" w14:textId="24EE8ACD" w:rsidR="00285731" w:rsidRPr="00CE601A" w:rsidRDefault="000A01A9" w:rsidP="000A01A9">
      <w:pPr>
        <w:pStyle w:val="0Calibrizakladnitext"/>
        <w:rPr>
          <w:lang w:val="cs-CZ"/>
        </w:rPr>
      </w:pPr>
      <w:r w:rsidRPr="00CE601A">
        <w:rPr>
          <w:lang w:val="cs-CZ"/>
        </w:rPr>
        <w:t xml:space="preserve">e) stanovovat podmínky pro provedení změn v území, zejména pak pro umístění a uspořádání staveb s ohledem na stávající charakter a hodnoty území a na využitelnost </w:t>
      </w:r>
      <w:r w:rsidR="00285731" w:rsidRPr="00CE601A">
        <w:rPr>
          <w:lang w:val="cs-CZ"/>
        </w:rPr>
        <w:t>navazujícího území</w:t>
      </w:r>
    </w:p>
    <w:p w14:paraId="6E4FB1B0" w14:textId="637A2493" w:rsidR="00285731" w:rsidRPr="00CE601A" w:rsidRDefault="00285731" w:rsidP="000A01A9">
      <w:pPr>
        <w:pStyle w:val="0Calibrizakladnitext"/>
        <w:rPr>
          <w:i/>
          <w:lang w:val="cs-CZ"/>
        </w:rPr>
      </w:pPr>
      <w:r w:rsidRPr="00CE601A">
        <w:rPr>
          <w:i/>
          <w:lang w:val="cs-CZ"/>
        </w:rPr>
        <w:t>Prověřované změny nemají negativní vliv na stávající charakter a hodnoty území, využitelnost území navazujícího na k jednotlivým záměrům není ohrožena ani znemožněna.</w:t>
      </w:r>
    </w:p>
    <w:p w14:paraId="0C1C2249" w14:textId="130BEC1A" w:rsidR="000A01A9" w:rsidRPr="00CE601A" w:rsidRDefault="000A01A9" w:rsidP="000A01A9">
      <w:pPr>
        <w:pStyle w:val="0Calibrizakladnitext"/>
        <w:rPr>
          <w:lang w:val="cs-CZ"/>
        </w:rPr>
      </w:pPr>
      <w:r w:rsidRPr="00CE601A">
        <w:rPr>
          <w:lang w:val="cs-CZ"/>
        </w:rPr>
        <w:t>f) stanovovat pořadí pro</w:t>
      </w:r>
      <w:r w:rsidR="00285731" w:rsidRPr="00CE601A">
        <w:rPr>
          <w:lang w:val="cs-CZ"/>
        </w:rPr>
        <w:t>vádění změn v území (etapizaci)</w:t>
      </w:r>
    </w:p>
    <w:p w14:paraId="2E5BEEF0" w14:textId="47B53ED8" w:rsidR="000A01A9" w:rsidRPr="00CE601A" w:rsidRDefault="00CE601A" w:rsidP="000A01A9">
      <w:pPr>
        <w:pStyle w:val="0Calibrizakladnitext"/>
        <w:rPr>
          <w:i/>
          <w:lang w:val="cs-CZ"/>
        </w:rPr>
      </w:pPr>
      <w:r w:rsidRPr="00CE601A">
        <w:rPr>
          <w:i/>
          <w:lang w:val="cs-CZ"/>
        </w:rPr>
        <w:t>Změna územního plánu nenavrhuje provádění změn v území (etapizaci).</w:t>
      </w:r>
    </w:p>
    <w:p w14:paraId="17EA2B4E" w14:textId="1569F49F" w:rsidR="000A01A9" w:rsidRPr="00CE601A" w:rsidRDefault="000A01A9" w:rsidP="000A01A9">
      <w:pPr>
        <w:pStyle w:val="0Calibrizakladnitext"/>
        <w:rPr>
          <w:lang w:val="cs-CZ"/>
        </w:rPr>
      </w:pPr>
      <w:r w:rsidRPr="00CE601A">
        <w:rPr>
          <w:lang w:val="cs-CZ"/>
        </w:rPr>
        <w:t>g) vytvářet v území podmínky pro snižování nebezpečí ekologických a přírodních katastrof a pro odstraňování jejich důsledků, a to pře</w:t>
      </w:r>
      <w:r w:rsidR="00F213A4" w:rsidRPr="00CE601A">
        <w:rPr>
          <w:lang w:val="cs-CZ"/>
        </w:rPr>
        <w:t>devším přírodě blízkým způsobem</w:t>
      </w:r>
    </w:p>
    <w:p w14:paraId="0D8C1912" w14:textId="7EC62E9E" w:rsidR="000A01A9" w:rsidRPr="00CE601A" w:rsidRDefault="00F213A4" w:rsidP="000A01A9">
      <w:pPr>
        <w:pStyle w:val="0Calibrizakladnitext"/>
        <w:rPr>
          <w:i/>
          <w:lang w:val="cs-CZ"/>
        </w:rPr>
      </w:pPr>
      <w:r w:rsidRPr="00CE601A">
        <w:rPr>
          <w:i/>
          <w:lang w:val="cs-CZ"/>
        </w:rPr>
        <w:t>Změna územního plánu reaguje zejména na problémy spojenými s problematikou dlouhotrvajícího sucha.</w:t>
      </w:r>
    </w:p>
    <w:p w14:paraId="52AA70D3" w14:textId="42E4F60F" w:rsidR="000A01A9" w:rsidRPr="00CE601A" w:rsidRDefault="000A01A9" w:rsidP="000A01A9">
      <w:pPr>
        <w:pStyle w:val="0Calibrizakladnitext"/>
        <w:rPr>
          <w:lang w:val="cs-CZ"/>
        </w:rPr>
      </w:pPr>
      <w:r w:rsidRPr="00CE601A">
        <w:rPr>
          <w:lang w:val="cs-CZ"/>
        </w:rPr>
        <w:t>h) vytvářet v území podmínky pro odstraňování důsl</w:t>
      </w:r>
      <w:r w:rsidR="00F213A4" w:rsidRPr="00CE601A">
        <w:rPr>
          <w:lang w:val="cs-CZ"/>
        </w:rPr>
        <w:t>edků náhlých hospodářských změn</w:t>
      </w:r>
    </w:p>
    <w:p w14:paraId="6FB72BB6" w14:textId="21B834BA" w:rsidR="000A01A9" w:rsidRPr="00CE601A" w:rsidRDefault="00F213A4" w:rsidP="000A01A9">
      <w:pPr>
        <w:pStyle w:val="0Calibrizakladnitext"/>
        <w:rPr>
          <w:i/>
          <w:lang w:val="cs-CZ"/>
        </w:rPr>
      </w:pPr>
      <w:r w:rsidRPr="00CE601A">
        <w:rPr>
          <w:i/>
          <w:lang w:val="cs-CZ"/>
        </w:rPr>
        <w:t>Netýká se změny územního plánu.</w:t>
      </w:r>
    </w:p>
    <w:p w14:paraId="6114D5E2" w14:textId="7C150E29" w:rsidR="000A01A9" w:rsidRPr="00CE601A" w:rsidRDefault="000A01A9" w:rsidP="000A01A9">
      <w:pPr>
        <w:pStyle w:val="0Calibrizakladnitext"/>
        <w:rPr>
          <w:lang w:val="cs-CZ"/>
        </w:rPr>
      </w:pPr>
      <w:r w:rsidRPr="00CE601A">
        <w:rPr>
          <w:lang w:val="cs-CZ"/>
        </w:rPr>
        <w:t>i) stanovovat podmínky pro obnovu a rozvoj sídelní struktury, pro kvalitní bydlení a pro roz</w:t>
      </w:r>
      <w:r w:rsidR="00F213A4" w:rsidRPr="00CE601A">
        <w:rPr>
          <w:lang w:val="cs-CZ"/>
        </w:rPr>
        <w:t>voj rekreace a cestovního ruchu</w:t>
      </w:r>
    </w:p>
    <w:p w14:paraId="4ECD3613" w14:textId="5AE58B0F" w:rsidR="00F213A4" w:rsidRPr="00CE601A" w:rsidRDefault="00F213A4" w:rsidP="000A01A9">
      <w:pPr>
        <w:pStyle w:val="0Calibrizakladnitext"/>
        <w:rPr>
          <w:i/>
          <w:lang w:val="cs-CZ"/>
        </w:rPr>
      </w:pPr>
      <w:r w:rsidRPr="00CE601A">
        <w:rPr>
          <w:i/>
          <w:lang w:val="cs-CZ"/>
        </w:rPr>
        <w:t xml:space="preserve">Změna územního plánu </w:t>
      </w:r>
      <w:r w:rsidR="00CE601A" w:rsidRPr="00CE601A">
        <w:rPr>
          <w:i/>
          <w:lang w:val="cs-CZ"/>
        </w:rPr>
        <w:t>nenavrhuje nové podmínky pro obnovu a rozvoj sídelní struktury.</w:t>
      </w:r>
      <w:r w:rsidRPr="00CE601A">
        <w:rPr>
          <w:i/>
          <w:lang w:val="cs-CZ"/>
        </w:rPr>
        <w:t xml:space="preserve"> </w:t>
      </w:r>
      <w:r w:rsidR="00CE601A">
        <w:rPr>
          <w:i/>
          <w:lang w:val="cs-CZ"/>
        </w:rPr>
        <w:t>Je zohledňován aktuální stav území, čímž dochází k drobným změnám v zastavěném území, kdy dochází k přičlenění několika pozemků ke stávajícím rodinným domům, usedlostem, statkům, apod., čímž dochází k podpoře kvalitního bydlení. Rozvoj rekreace a cestovního ruchu je umožněn i v rámci nezastavěného území, avšak pouze prostřednictvím šetrných forem a záměrů, které nebudou mít negativní vliv na krajinný ráz a přírodní hodnoty v území.</w:t>
      </w:r>
    </w:p>
    <w:p w14:paraId="7211CEA6" w14:textId="77777777" w:rsidR="000A01A9" w:rsidRPr="00CE601A" w:rsidRDefault="000A01A9" w:rsidP="000A01A9">
      <w:pPr>
        <w:pStyle w:val="0Calibrizakladnitext"/>
        <w:rPr>
          <w:lang w:val="cs-CZ"/>
        </w:rPr>
      </w:pPr>
      <w:r w:rsidRPr="00CE601A">
        <w:rPr>
          <w:lang w:val="cs-CZ"/>
        </w:rPr>
        <w:t>j) s ohledem na charakter území a kvalitu vystavěného prostředí vyhodnocovat a, je-li to účelné vymezovat vhodné plochy pro výrobu; plochy pro výrobu elektřiny, plynu a tepla včetně ploch pro jejich výrobu z obnovitelných zdrojů vymezovat rovněž s ohledem na cíle politik, strategií a koncepcí veřejné správy v oblasti energetiky a klimatu.</w:t>
      </w:r>
    </w:p>
    <w:p w14:paraId="11B4CBD1" w14:textId="08F28B9E" w:rsidR="00F213A4" w:rsidRPr="00CE601A" w:rsidRDefault="00F213A4" w:rsidP="000A01A9">
      <w:pPr>
        <w:pStyle w:val="0Calibrizakladnitext"/>
        <w:rPr>
          <w:i/>
          <w:lang w:val="cs-CZ"/>
        </w:rPr>
      </w:pPr>
      <w:r w:rsidRPr="00CE601A">
        <w:rPr>
          <w:i/>
          <w:lang w:val="cs-CZ"/>
        </w:rPr>
        <w:t>Změna územního plánu nevymezuje plochy pro obnovitelné zdroje energie.</w:t>
      </w:r>
    </w:p>
    <w:p w14:paraId="7BC686E8" w14:textId="2BD2AD9B" w:rsidR="000A01A9" w:rsidRPr="00CE601A" w:rsidRDefault="000A01A9" w:rsidP="000A01A9">
      <w:pPr>
        <w:pStyle w:val="0Calibrizakladnitext"/>
        <w:rPr>
          <w:lang w:val="cs-CZ"/>
        </w:rPr>
      </w:pPr>
      <w:r w:rsidRPr="00CE601A">
        <w:rPr>
          <w:lang w:val="cs-CZ"/>
        </w:rPr>
        <w:t>k) prověřovat a vytvářet v území podmínky pro hospodárné vynakládání prostředků z veře</w:t>
      </w:r>
      <w:r w:rsidR="00F213A4" w:rsidRPr="00CE601A">
        <w:rPr>
          <w:lang w:val="cs-CZ"/>
        </w:rPr>
        <w:t>jných rozpočtů na změny v území</w:t>
      </w:r>
    </w:p>
    <w:p w14:paraId="0A325A6F" w14:textId="2892C251" w:rsidR="000A01A9" w:rsidRPr="00CE601A" w:rsidRDefault="00F213A4" w:rsidP="000A01A9">
      <w:pPr>
        <w:pStyle w:val="0Calibrizakladnitext"/>
        <w:rPr>
          <w:i/>
          <w:lang w:val="cs-CZ"/>
        </w:rPr>
      </w:pPr>
      <w:r w:rsidRPr="00CE601A">
        <w:rPr>
          <w:i/>
          <w:lang w:val="cs-CZ"/>
        </w:rPr>
        <w:t>Prováděné změny jsou navrženy při zohlednění hospodárného vynakládání prostředků z veřejných rozpočtů.</w:t>
      </w:r>
    </w:p>
    <w:p w14:paraId="48C41A62" w14:textId="651B73DF" w:rsidR="000A01A9" w:rsidRPr="00CE601A" w:rsidRDefault="000A01A9" w:rsidP="000A01A9">
      <w:pPr>
        <w:pStyle w:val="0Calibrizakladnitext"/>
        <w:rPr>
          <w:lang w:val="cs-CZ"/>
        </w:rPr>
      </w:pPr>
      <w:r w:rsidRPr="00CE601A">
        <w:rPr>
          <w:lang w:val="cs-CZ"/>
        </w:rPr>
        <w:t>l) vytvářet v území podmínk</w:t>
      </w:r>
      <w:r w:rsidR="00F213A4" w:rsidRPr="00CE601A">
        <w:rPr>
          <w:lang w:val="cs-CZ"/>
        </w:rPr>
        <w:t>y pro zajištění civilní ochrany</w:t>
      </w:r>
    </w:p>
    <w:p w14:paraId="2634F513" w14:textId="16143817" w:rsidR="000A01A9" w:rsidRPr="00CE601A" w:rsidRDefault="00F213A4" w:rsidP="000A01A9">
      <w:pPr>
        <w:pStyle w:val="0Calibrizakladnitext"/>
        <w:rPr>
          <w:i/>
          <w:lang w:val="cs-CZ"/>
        </w:rPr>
      </w:pPr>
      <w:r w:rsidRPr="00CE601A">
        <w:rPr>
          <w:i/>
          <w:lang w:val="cs-CZ"/>
        </w:rPr>
        <w:t>Netýká se.</w:t>
      </w:r>
    </w:p>
    <w:p w14:paraId="58AA9AB7" w14:textId="7B5446E4" w:rsidR="000A01A9" w:rsidRPr="00CE601A" w:rsidRDefault="000A01A9" w:rsidP="000A01A9">
      <w:pPr>
        <w:pStyle w:val="0Calibrizakladnitext"/>
        <w:rPr>
          <w:lang w:val="cs-CZ"/>
        </w:rPr>
      </w:pPr>
      <w:r w:rsidRPr="00CE601A">
        <w:rPr>
          <w:lang w:val="cs-CZ"/>
        </w:rPr>
        <w:t>m) určovat nutné asanační, rekonstrukční a re</w:t>
      </w:r>
      <w:r w:rsidR="00F213A4" w:rsidRPr="00CE601A">
        <w:rPr>
          <w:lang w:val="cs-CZ"/>
        </w:rPr>
        <w:t>kultivační zásahy do území</w:t>
      </w:r>
    </w:p>
    <w:p w14:paraId="23FE3CE4" w14:textId="4E4EA76F" w:rsidR="000A01A9" w:rsidRPr="00CE601A" w:rsidRDefault="00F213A4" w:rsidP="000A01A9">
      <w:pPr>
        <w:pStyle w:val="0Calibrizakladnitext"/>
        <w:rPr>
          <w:i/>
          <w:lang w:val="cs-CZ"/>
        </w:rPr>
      </w:pPr>
      <w:r w:rsidRPr="00CE601A">
        <w:rPr>
          <w:i/>
          <w:lang w:val="cs-CZ"/>
        </w:rPr>
        <w:t>Netýká se.</w:t>
      </w:r>
    </w:p>
    <w:p w14:paraId="6B72CB92" w14:textId="0B711E80" w:rsidR="000A01A9" w:rsidRPr="00CE601A" w:rsidRDefault="000A01A9" w:rsidP="000A01A9">
      <w:pPr>
        <w:pStyle w:val="0Calibrizakladnitext"/>
        <w:rPr>
          <w:lang w:val="cs-CZ"/>
        </w:rPr>
      </w:pPr>
      <w:r w:rsidRPr="00CE601A">
        <w:rPr>
          <w:lang w:val="cs-CZ"/>
        </w:rPr>
        <w:t>n) vytvářet podmínky pro ochranu území podle zv</w:t>
      </w:r>
      <w:r w:rsidR="00F213A4" w:rsidRPr="00CE601A">
        <w:rPr>
          <w:lang w:val="cs-CZ"/>
        </w:rPr>
        <w:t>láštních právních předpisů</w:t>
      </w:r>
      <w:r w:rsidRPr="00CE601A">
        <w:rPr>
          <w:lang w:val="cs-CZ"/>
        </w:rPr>
        <w:t xml:space="preserve"> před negativními vlivy záměrů na území a navrhovat kompenzační opatření, pokud zvláštní</w:t>
      </w:r>
      <w:r w:rsidR="00F213A4" w:rsidRPr="00CE601A">
        <w:rPr>
          <w:lang w:val="cs-CZ"/>
        </w:rPr>
        <w:t xml:space="preserve"> právní předpis nestanoví jinak</w:t>
      </w:r>
    </w:p>
    <w:p w14:paraId="3C9DB6AD" w14:textId="77777777" w:rsidR="00F213A4" w:rsidRPr="00CE601A" w:rsidRDefault="00F213A4" w:rsidP="00F213A4">
      <w:pPr>
        <w:pStyle w:val="0Calibrizakladnitext"/>
        <w:rPr>
          <w:i/>
          <w:lang w:val="cs-CZ"/>
        </w:rPr>
      </w:pPr>
      <w:r w:rsidRPr="00CE601A">
        <w:rPr>
          <w:i/>
          <w:lang w:val="cs-CZ"/>
        </w:rPr>
        <w:t>Netýká se.</w:t>
      </w:r>
    </w:p>
    <w:p w14:paraId="32E981B9" w14:textId="610A4BCB" w:rsidR="000A01A9" w:rsidRPr="00CE601A" w:rsidRDefault="000A01A9" w:rsidP="000A01A9">
      <w:pPr>
        <w:pStyle w:val="0Calibrizakladnitext"/>
        <w:rPr>
          <w:lang w:val="cs-CZ"/>
        </w:rPr>
      </w:pPr>
      <w:r w:rsidRPr="00CE601A">
        <w:rPr>
          <w:lang w:val="cs-CZ"/>
        </w:rPr>
        <w:t xml:space="preserve">o) regulovat rozsah ploch </w:t>
      </w:r>
      <w:r w:rsidR="00F213A4" w:rsidRPr="00CE601A">
        <w:rPr>
          <w:lang w:val="cs-CZ"/>
        </w:rPr>
        <w:t>pro využívání přírodních zdrojů</w:t>
      </w:r>
    </w:p>
    <w:p w14:paraId="12996E31" w14:textId="77777777" w:rsidR="00F213A4" w:rsidRPr="00CE601A" w:rsidRDefault="00F213A4" w:rsidP="00F213A4">
      <w:pPr>
        <w:pStyle w:val="0Calibrizakladnitext"/>
        <w:rPr>
          <w:i/>
          <w:lang w:val="cs-CZ"/>
        </w:rPr>
      </w:pPr>
      <w:r w:rsidRPr="00CE601A">
        <w:rPr>
          <w:i/>
          <w:lang w:val="cs-CZ"/>
        </w:rPr>
        <w:t>Netýká se.</w:t>
      </w:r>
    </w:p>
    <w:p w14:paraId="17B915FF" w14:textId="2A8C669E" w:rsidR="000A01A9" w:rsidRPr="00CE601A" w:rsidRDefault="000A01A9" w:rsidP="000A01A9">
      <w:pPr>
        <w:pStyle w:val="0Calibrizakladnitext"/>
        <w:rPr>
          <w:lang w:val="cs-CZ"/>
        </w:rPr>
      </w:pPr>
      <w:r w:rsidRPr="00CE601A">
        <w:rPr>
          <w:lang w:val="cs-CZ"/>
        </w:rPr>
        <w:lastRenderedPageBreak/>
        <w:t>p) uplatňovat poznatky zejména z oborů architektury, urbanismu, územního plánov</w:t>
      </w:r>
      <w:r w:rsidR="00F213A4" w:rsidRPr="00CE601A">
        <w:rPr>
          <w:lang w:val="cs-CZ"/>
        </w:rPr>
        <w:t>ání a ekologie a památkové péče</w:t>
      </w:r>
    </w:p>
    <w:p w14:paraId="328D9215" w14:textId="3645117C" w:rsidR="000A01A9" w:rsidRPr="00CE601A" w:rsidRDefault="00F213A4" w:rsidP="000A01A9">
      <w:pPr>
        <w:pStyle w:val="0Calibrizakladnitext"/>
        <w:rPr>
          <w:i/>
          <w:lang w:val="cs-CZ"/>
        </w:rPr>
      </w:pPr>
      <w:r w:rsidRPr="00CE601A">
        <w:rPr>
          <w:i/>
          <w:lang w:val="cs-CZ"/>
        </w:rPr>
        <w:t>Při zpracování změny územního plánu došlo k využití poznatků architektury, urbanismu, územního plánování a ekologie a památkové péče.</w:t>
      </w:r>
    </w:p>
    <w:p w14:paraId="0DBCE2A1" w14:textId="565EAC48" w:rsidR="000A01A9" w:rsidRPr="00CE601A" w:rsidRDefault="00F213A4" w:rsidP="000A01A9">
      <w:pPr>
        <w:pStyle w:val="0Calibrizakladnitext"/>
        <w:rPr>
          <w:lang w:val="cs-CZ"/>
        </w:rPr>
      </w:pPr>
      <w:r w:rsidRPr="00CE601A">
        <w:rPr>
          <w:lang w:val="cs-CZ"/>
        </w:rPr>
        <w:t xml:space="preserve">q) </w:t>
      </w:r>
      <w:r w:rsidR="000A01A9" w:rsidRPr="00CE601A">
        <w:rPr>
          <w:lang w:val="cs-CZ"/>
        </w:rPr>
        <w:t>Charakter území</w:t>
      </w:r>
    </w:p>
    <w:p w14:paraId="1289B953" w14:textId="224F050B" w:rsidR="000A01A9" w:rsidRPr="00CE601A" w:rsidRDefault="000A01A9" w:rsidP="000A01A9">
      <w:pPr>
        <w:pStyle w:val="0Calibrizakladnitext"/>
        <w:rPr>
          <w:lang w:val="cs-CZ"/>
        </w:rPr>
      </w:pPr>
      <w:r w:rsidRPr="00CE601A">
        <w:rPr>
          <w:lang w:val="cs-CZ"/>
        </w:rPr>
        <w:t>Charakter území se určuje zejména podle funkčního využití, struktury a typu zástavby, uspořádání veřejných prostranství, dalších prvků prostorového uspořádání a urbanistických, architektonických, estetických, kulturních a přírodních hodnot území, včetně jejich vzájemných vztahů a vazeb, a to především vymezením v územně plánovací dokumentaci.</w:t>
      </w:r>
    </w:p>
    <w:p w14:paraId="12BC8ACE" w14:textId="6661101E" w:rsidR="00F213A4" w:rsidRPr="00CE601A" w:rsidRDefault="00F213A4" w:rsidP="000A01A9">
      <w:pPr>
        <w:pStyle w:val="0Calibrizakladnitext"/>
        <w:rPr>
          <w:i/>
          <w:lang w:val="cs-CZ"/>
        </w:rPr>
      </w:pPr>
      <w:r w:rsidRPr="00CE601A">
        <w:rPr>
          <w:i/>
          <w:lang w:val="cs-CZ"/>
        </w:rPr>
        <w:t xml:space="preserve">Změna územního plánu </w:t>
      </w:r>
      <w:r w:rsidR="00CE601A" w:rsidRPr="00CE601A">
        <w:rPr>
          <w:i/>
          <w:lang w:val="cs-CZ"/>
        </w:rPr>
        <w:t>nedefinuje nové charaktery zástavby v území.</w:t>
      </w:r>
    </w:p>
    <w:p w14:paraId="148DA2FF" w14:textId="28D81D78" w:rsidR="009243AE" w:rsidRDefault="009243AE" w:rsidP="009243AE">
      <w:pPr>
        <w:pStyle w:val="0CalibriNadpis1"/>
      </w:pPr>
      <w:bookmarkStart w:id="19" w:name="_Toc147123432"/>
      <w:bookmarkStart w:id="20" w:name="_Toc147123476"/>
      <w:r>
        <w:t xml:space="preserve">Soulad </w:t>
      </w:r>
      <w:r w:rsidRPr="009243AE">
        <w:t xml:space="preserve">s požadavky </w:t>
      </w:r>
      <w:r>
        <w:t>stavebního</w:t>
      </w:r>
      <w:r w:rsidRPr="009243AE">
        <w:t xml:space="preserve"> zákona a jeho prováděcích právních předpisů</w:t>
      </w:r>
      <w:bookmarkEnd w:id="19"/>
      <w:bookmarkEnd w:id="20"/>
    </w:p>
    <w:p w14:paraId="7A7C5C84" w14:textId="549E49CB" w:rsidR="00FC10DA" w:rsidRPr="009C7D0E" w:rsidRDefault="00FC10DA" w:rsidP="00FC10DA">
      <w:pPr>
        <w:pStyle w:val="0Calibrizakladnitext"/>
        <w:rPr>
          <w:lang w:val="cs-CZ"/>
        </w:rPr>
      </w:pPr>
      <w:r w:rsidRPr="009C7D0E">
        <w:rPr>
          <w:lang w:val="cs-CZ"/>
        </w:rPr>
        <w:t>Změna územního plánu je v souladu s požadavky stavebního zákona v jeho podobě platné a jeho prováděcích předpisů:</w:t>
      </w:r>
    </w:p>
    <w:p w14:paraId="0FF63D00" w14:textId="77777777" w:rsidR="00FC10DA" w:rsidRPr="009C7D0E" w:rsidRDefault="00FC10DA" w:rsidP="00F45A82">
      <w:pPr>
        <w:pStyle w:val="0Calibrizakladnitext"/>
        <w:ind w:left="567" w:right="567"/>
        <w:rPr>
          <w:lang w:val="cs-CZ"/>
        </w:rPr>
      </w:pPr>
      <w:r w:rsidRPr="009C7D0E">
        <w:rPr>
          <w:lang w:val="cs-CZ"/>
        </w:rPr>
        <w:t>–</w:t>
      </w:r>
      <w:r w:rsidRPr="009C7D0E">
        <w:rPr>
          <w:lang w:val="cs-CZ"/>
        </w:rPr>
        <w:tab/>
        <w:t>vyhlášky č. 500/2006 Sb., o územně analytických podkladech, územně plánovací dokumentaci a způsobu evidence územně plánovací činnosti, ve znění pozdějších předpisů (dále jen vyhláška č. 500/2006 Sb.),</w:t>
      </w:r>
    </w:p>
    <w:p w14:paraId="748EE504" w14:textId="77777777" w:rsidR="00FC10DA" w:rsidRPr="009C7D0E" w:rsidRDefault="00FC10DA" w:rsidP="00F45A82">
      <w:pPr>
        <w:pStyle w:val="0Calibrizakladnitext"/>
        <w:ind w:left="567" w:right="567"/>
        <w:rPr>
          <w:lang w:val="cs-CZ"/>
        </w:rPr>
      </w:pPr>
      <w:r w:rsidRPr="009C7D0E">
        <w:rPr>
          <w:lang w:val="cs-CZ"/>
        </w:rPr>
        <w:t>–</w:t>
      </w:r>
      <w:r w:rsidRPr="009C7D0E">
        <w:rPr>
          <w:lang w:val="cs-CZ"/>
        </w:rPr>
        <w:tab/>
        <w:t>vyhlášky č. 501/2006 Sb., o obecných požadavcích na využívání území, ve znění pozdějších předpisů. (dále jen vyhláška č. 501/2006 Sb.).</w:t>
      </w:r>
    </w:p>
    <w:p w14:paraId="28F4B740" w14:textId="77777777" w:rsidR="00FC10DA" w:rsidRPr="009C7D0E" w:rsidRDefault="00FC10DA" w:rsidP="00FC10DA">
      <w:pPr>
        <w:pStyle w:val="0Calibrizakladnitext"/>
        <w:rPr>
          <w:lang w:val="cs-CZ"/>
        </w:rPr>
      </w:pPr>
      <w:r w:rsidRPr="009C7D0E">
        <w:rPr>
          <w:lang w:val="cs-CZ"/>
        </w:rPr>
        <w:t>Při zpracovávání a pořizování návrhu změny územního plánu bylo postupováno podle stavebního zákona a jeho prováděcích právních předpisů.</w:t>
      </w:r>
    </w:p>
    <w:p w14:paraId="4DB45AF4" w14:textId="3F07AEC7" w:rsidR="000A01A9" w:rsidRPr="009C7D0E" w:rsidRDefault="000A01A9" w:rsidP="000A01A9">
      <w:pPr>
        <w:pStyle w:val="0Calibrizakladnitext"/>
        <w:rPr>
          <w:lang w:val="cs-CZ"/>
        </w:rPr>
      </w:pPr>
      <w:r w:rsidRPr="009C7D0E">
        <w:rPr>
          <w:lang w:val="cs-CZ"/>
        </w:rPr>
        <w:t>Změna č.</w:t>
      </w:r>
      <w:r w:rsidR="003040BC" w:rsidRPr="009C7D0E">
        <w:rPr>
          <w:lang w:val="cs-CZ"/>
        </w:rPr>
        <w:t xml:space="preserve"> 3</w:t>
      </w:r>
      <w:r w:rsidRPr="009C7D0E">
        <w:rPr>
          <w:lang w:val="cs-CZ"/>
        </w:rPr>
        <w:t xml:space="preserve"> ÚP </w:t>
      </w:r>
      <w:r w:rsidR="00CE601A">
        <w:rPr>
          <w:lang w:val="cs-CZ"/>
        </w:rPr>
        <w:t>Lužn</w:t>
      </w:r>
      <w:r w:rsidR="00E944B1">
        <w:rPr>
          <w:lang w:val="cs-CZ"/>
        </w:rPr>
        <w:t>i</w:t>
      </w:r>
      <w:r w:rsidR="00CE601A">
        <w:rPr>
          <w:lang w:val="cs-CZ"/>
        </w:rPr>
        <w:t>ce</w:t>
      </w:r>
      <w:r w:rsidRPr="009C7D0E">
        <w:rPr>
          <w:lang w:val="cs-CZ"/>
        </w:rPr>
        <w:t xml:space="preserve"> je zpracována autorizovaným architektem, splňujícím požadavky stavebního zákona i zákona č.360/1992 Sb., o výkonu povolání autorizovaných architektů a výkonu povolání autorizovaných inženýrů a techniků činných ve výstavbě, ve znění pozdějších předpisů v souladu s požadavky Stavebního zákona a jeho prováděcích vyhlášek.</w:t>
      </w:r>
    </w:p>
    <w:p w14:paraId="25430839" w14:textId="4A696182" w:rsidR="000A01A9" w:rsidRPr="009C7D0E" w:rsidRDefault="000A01A9" w:rsidP="000A01A9">
      <w:pPr>
        <w:pStyle w:val="0Calibrizakladnitext"/>
        <w:rPr>
          <w:lang w:val="cs-CZ"/>
        </w:rPr>
      </w:pPr>
      <w:r w:rsidRPr="009C7D0E">
        <w:rPr>
          <w:lang w:val="cs-CZ"/>
        </w:rPr>
        <w:t>Změna č.</w:t>
      </w:r>
      <w:r w:rsidR="003040BC" w:rsidRPr="009C7D0E">
        <w:rPr>
          <w:lang w:val="cs-CZ"/>
        </w:rPr>
        <w:t xml:space="preserve"> 3</w:t>
      </w:r>
      <w:r w:rsidRPr="009C7D0E">
        <w:rPr>
          <w:lang w:val="cs-CZ"/>
        </w:rPr>
        <w:t xml:space="preserve"> ÚP </w:t>
      </w:r>
      <w:r w:rsidR="00CE601A">
        <w:rPr>
          <w:lang w:val="cs-CZ"/>
        </w:rPr>
        <w:t>Lužnice</w:t>
      </w:r>
      <w:r w:rsidR="006533DF">
        <w:rPr>
          <w:lang w:val="cs-CZ"/>
        </w:rPr>
        <w:t xml:space="preserve"> </w:t>
      </w:r>
      <w:r w:rsidRPr="009C7D0E">
        <w:rPr>
          <w:lang w:val="cs-CZ"/>
        </w:rPr>
        <w:t>je zpracovávána na podkladu katastrální mapy (stav k </w:t>
      </w:r>
      <w:r w:rsidR="00CE601A">
        <w:rPr>
          <w:lang w:val="cs-CZ"/>
        </w:rPr>
        <w:t>0</w:t>
      </w:r>
      <w:r w:rsidR="00D02BA3">
        <w:rPr>
          <w:lang w:val="cs-CZ"/>
        </w:rPr>
        <w:t>2</w:t>
      </w:r>
      <w:r w:rsidR="00CE601A">
        <w:rPr>
          <w:lang w:val="cs-CZ"/>
        </w:rPr>
        <w:t>/2023</w:t>
      </w:r>
      <w:r w:rsidRPr="009C7D0E">
        <w:rPr>
          <w:lang w:val="cs-CZ"/>
        </w:rPr>
        <w:t xml:space="preserve">) a Základní mapy ČR s výškopisným a polohopisným zaměřením, respektuje a využívá jako základní podklad ÚAP ORP </w:t>
      </w:r>
      <w:r w:rsidR="00790408">
        <w:rPr>
          <w:lang w:val="cs-CZ"/>
        </w:rPr>
        <w:t>Třeboň</w:t>
      </w:r>
      <w:r w:rsidR="00E944B1">
        <w:rPr>
          <w:lang w:val="cs-CZ"/>
        </w:rPr>
        <w:t xml:space="preserve"> </w:t>
      </w:r>
      <w:r w:rsidR="00CE601A">
        <w:rPr>
          <w:lang w:val="cs-CZ"/>
        </w:rPr>
        <w:t>Lužnice</w:t>
      </w:r>
      <w:r w:rsidRPr="009C7D0E">
        <w:rPr>
          <w:lang w:val="cs-CZ"/>
        </w:rPr>
        <w:t xml:space="preserve"> a ÚAP </w:t>
      </w:r>
      <w:r w:rsidR="00CE601A">
        <w:rPr>
          <w:lang w:val="cs-CZ"/>
        </w:rPr>
        <w:t>Jihočeského</w:t>
      </w:r>
      <w:r w:rsidRPr="009C7D0E">
        <w:rPr>
          <w:lang w:val="cs-CZ"/>
        </w:rPr>
        <w:t xml:space="preserve"> kraje.</w:t>
      </w:r>
    </w:p>
    <w:p w14:paraId="4F26E233" w14:textId="45428DB4" w:rsidR="00FC10DA" w:rsidRPr="009C7D0E" w:rsidRDefault="00FC10DA" w:rsidP="00FC10DA">
      <w:pPr>
        <w:pStyle w:val="0Calibrizakladnitext"/>
        <w:rPr>
          <w:lang w:val="cs-CZ"/>
        </w:rPr>
      </w:pPr>
      <w:r w:rsidRPr="009C7D0E">
        <w:rPr>
          <w:lang w:val="cs-CZ"/>
        </w:rPr>
        <w:t>Změna územního plánu je dle § 55 odst. 6 stavebního zákona zpracována a projednána v rozsahu měněných částí. Součástí jejího projednání byl i srovnávací text s vyznačenými změnami.</w:t>
      </w:r>
    </w:p>
    <w:p w14:paraId="21C0911A" w14:textId="4C814692" w:rsidR="00FC10DA" w:rsidRPr="009C7D0E" w:rsidRDefault="00FC10DA" w:rsidP="00FC10DA">
      <w:pPr>
        <w:pStyle w:val="0Calibrizakladnitext"/>
        <w:rPr>
          <w:lang w:val="cs-CZ"/>
        </w:rPr>
      </w:pPr>
      <w:r w:rsidRPr="009C7D0E">
        <w:rPr>
          <w:lang w:val="cs-CZ"/>
        </w:rPr>
        <w:t>Změna územního plánu není vypracována ve variantním řešení.</w:t>
      </w:r>
    </w:p>
    <w:p w14:paraId="167D2522" w14:textId="2C935AC0" w:rsidR="000A01A9" w:rsidRPr="009C7D0E" w:rsidRDefault="000A01A9" w:rsidP="00FC10DA">
      <w:pPr>
        <w:pStyle w:val="0Calibrizakladnitext"/>
        <w:rPr>
          <w:lang w:val="cs-CZ"/>
        </w:rPr>
      </w:pPr>
      <w:r w:rsidRPr="009C7D0E">
        <w:rPr>
          <w:lang w:val="cs-CZ"/>
        </w:rPr>
        <w:t>Požadavek na vypracování dokumentace vyhodnocení vlivů na životní prostředí, respektive udržitelný rozvoj území nebyl ze strany dotčeného orgánu uplatněn.</w:t>
      </w:r>
    </w:p>
    <w:p w14:paraId="0F6227DF" w14:textId="101CDC8B" w:rsidR="000A01A9" w:rsidRPr="009C7D0E" w:rsidRDefault="000A01A9" w:rsidP="00FC10DA">
      <w:pPr>
        <w:pStyle w:val="0Calibrizakladnitext"/>
        <w:rPr>
          <w:lang w:val="cs-CZ"/>
        </w:rPr>
      </w:pPr>
      <w:r w:rsidRPr="009C7D0E">
        <w:rPr>
          <w:lang w:val="cs-CZ"/>
        </w:rPr>
        <w:t>Změna územního plánu plně respektuje cíle a úkoly územního plánování.</w:t>
      </w:r>
    </w:p>
    <w:p w14:paraId="738B4C5D" w14:textId="55DCB6EB" w:rsidR="00FC10DA" w:rsidRPr="009C7D0E" w:rsidRDefault="00FC10DA" w:rsidP="00FC10DA">
      <w:pPr>
        <w:pStyle w:val="0Calibrizakladnitext"/>
        <w:rPr>
          <w:lang w:val="cs-CZ"/>
        </w:rPr>
      </w:pPr>
      <w:r w:rsidRPr="009C7D0E">
        <w:rPr>
          <w:lang w:val="cs-CZ"/>
        </w:rPr>
        <w:t xml:space="preserve">V souladu s § 58 odst. 3 došlo k aktualizaci zastavěného území. </w:t>
      </w:r>
    </w:p>
    <w:p w14:paraId="41FD7549" w14:textId="77777777" w:rsidR="00FC10DA" w:rsidRPr="009C7D0E" w:rsidRDefault="00FC10DA" w:rsidP="00FC10DA">
      <w:pPr>
        <w:pStyle w:val="0Calibrizakladnitext"/>
        <w:rPr>
          <w:lang w:val="cs-CZ"/>
        </w:rPr>
      </w:pPr>
      <w:r w:rsidRPr="009C7D0E">
        <w:rPr>
          <w:lang w:val="cs-CZ"/>
        </w:rPr>
        <w:t>Výkresy jsou vypracovány v souladu s vyhláškou č. 500/2006 Sb., výkresy jsou zpracovány v následujících měřítcích:</w:t>
      </w:r>
    </w:p>
    <w:p w14:paraId="338941C5" w14:textId="77777777" w:rsidR="00FC10DA" w:rsidRPr="009C7D0E" w:rsidRDefault="00FC10DA" w:rsidP="00FC10DA">
      <w:pPr>
        <w:pStyle w:val="0Calibrizakladnitext"/>
        <w:rPr>
          <w:lang w:val="cs-CZ"/>
        </w:rPr>
      </w:pPr>
      <w:r w:rsidRPr="009C7D0E">
        <w:rPr>
          <w:lang w:val="cs-CZ"/>
        </w:rPr>
        <w:t>1 - Výkres základního členění území – 1 : 5 000</w:t>
      </w:r>
    </w:p>
    <w:p w14:paraId="33ACEAA6" w14:textId="37E6E173" w:rsidR="00FC10DA" w:rsidRPr="009C7D0E" w:rsidRDefault="00FC10DA" w:rsidP="00FC10DA">
      <w:pPr>
        <w:pStyle w:val="0Calibrizakladnitext"/>
        <w:rPr>
          <w:lang w:val="cs-CZ"/>
        </w:rPr>
      </w:pPr>
      <w:r w:rsidRPr="009C7D0E">
        <w:rPr>
          <w:lang w:val="cs-CZ"/>
        </w:rPr>
        <w:t>2 - Hlavní výkres – 1 : 5 000</w:t>
      </w:r>
    </w:p>
    <w:p w14:paraId="339E355A" w14:textId="374DEE7C" w:rsidR="00FC10DA" w:rsidRPr="009C7D0E" w:rsidRDefault="00FC10DA" w:rsidP="00FC10DA">
      <w:pPr>
        <w:pStyle w:val="0Calibrizakladnitext"/>
        <w:rPr>
          <w:lang w:val="cs-CZ"/>
        </w:rPr>
      </w:pPr>
      <w:r w:rsidRPr="009C7D0E">
        <w:rPr>
          <w:lang w:val="cs-CZ"/>
        </w:rPr>
        <w:t>3 – Výkres veřejné infrastruktury (technické) – 1 : 5 000</w:t>
      </w:r>
    </w:p>
    <w:p w14:paraId="0BB2B21B" w14:textId="27F8DCF2" w:rsidR="00FC10DA" w:rsidRPr="009C7D0E" w:rsidRDefault="00FC10DA" w:rsidP="00FC10DA">
      <w:pPr>
        <w:pStyle w:val="0Calibrizakladnitext"/>
        <w:rPr>
          <w:lang w:val="cs-CZ"/>
        </w:rPr>
      </w:pPr>
      <w:r w:rsidRPr="009C7D0E">
        <w:rPr>
          <w:lang w:val="cs-CZ"/>
        </w:rPr>
        <w:t>4 - Výkres VPS, VPO a asanací – 1 : 5 000</w:t>
      </w:r>
    </w:p>
    <w:p w14:paraId="61677A71" w14:textId="074E00B8" w:rsidR="00FC10DA" w:rsidRPr="009C7D0E" w:rsidRDefault="00FC10DA" w:rsidP="00FC10DA">
      <w:pPr>
        <w:pStyle w:val="0Calibrizakladnitext"/>
        <w:rPr>
          <w:lang w:val="cs-CZ"/>
        </w:rPr>
      </w:pPr>
      <w:r w:rsidRPr="009C7D0E">
        <w:rPr>
          <w:lang w:val="cs-CZ"/>
        </w:rPr>
        <w:t>5 - Koordinační výkres – 1: 5 000</w:t>
      </w:r>
    </w:p>
    <w:p w14:paraId="59D12993" w14:textId="46E9379D" w:rsidR="00FC10DA" w:rsidRPr="009C7D0E" w:rsidRDefault="00FC10DA" w:rsidP="00FC10DA">
      <w:pPr>
        <w:pStyle w:val="0Calibrizakladnitext"/>
        <w:rPr>
          <w:lang w:val="cs-CZ"/>
        </w:rPr>
      </w:pPr>
      <w:r w:rsidRPr="009C7D0E">
        <w:rPr>
          <w:lang w:val="cs-CZ"/>
        </w:rPr>
        <w:t>6 - Výkres širších vztahů – 1 : 50 000</w:t>
      </w:r>
    </w:p>
    <w:p w14:paraId="5781E329" w14:textId="2716AF4A" w:rsidR="00FC10DA" w:rsidRPr="009C7D0E" w:rsidRDefault="00FC10DA" w:rsidP="00FC10DA">
      <w:pPr>
        <w:pStyle w:val="0Calibrizakladnitext"/>
        <w:rPr>
          <w:lang w:val="cs-CZ"/>
        </w:rPr>
      </w:pPr>
      <w:r w:rsidRPr="009C7D0E">
        <w:rPr>
          <w:lang w:val="cs-CZ"/>
        </w:rPr>
        <w:lastRenderedPageBreak/>
        <w:t xml:space="preserve">7 – Výkres předpokládaných záborů ZPF a PUPFL – </w:t>
      </w:r>
      <w:r w:rsidR="00CE601A">
        <w:rPr>
          <w:lang w:val="cs-CZ"/>
        </w:rPr>
        <w:t>nebyl zpracován, nedochází ke vzniku nových záborů zemědělského půdního fondu či jinému vlivu na pozemky určené k plnění funkce lesa.</w:t>
      </w:r>
    </w:p>
    <w:p w14:paraId="4834D527" w14:textId="2BECD02C" w:rsidR="00FC10DA" w:rsidRPr="009C7D0E" w:rsidRDefault="00FC10DA" w:rsidP="00FC10DA">
      <w:pPr>
        <w:pStyle w:val="0Calibrizakladnitext"/>
        <w:rPr>
          <w:lang w:val="cs-CZ"/>
        </w:rPr>
      </w:pPr>
      <w:r w:rsidRPr="009C7D0E">
        <w:rPr>
          <w:lang w:val="cs-CZ"/>
        </w:rPr>
        <w:t>Změna územního plánu je opatřena záznamem o účinnosti dle § 14 vyhlášky č. 500/2006 Sb., ve znění pozdějších předpisů.</w:t>
      </w:r>
    </w:p>
    <w:p w14:paraId="4122992D" w14:textId="77777777" w:rsidR="000A01A9" w:rsidRDefault="00FC10DA" w:rsidP="00FC10DA">
      <w:pPr>
        <w:pStyle w:val="0Calibrizakladnitext"/>
        <w:rPr>
          <w:lang w:val="cs-CZ"/>
        </w:rPr>
      </w:pPr>
      <w:r w:rsidRPr="009C7D0E">
        <w:rPr>
          <w:lang w:val="cs-CZ"/>
        </w:rPr>
        <w:t>Změna územního plánu je vypracována v jednotném standardu dle § 20a stavebního zákona, dle vyhlášky č. 500/2006 Sb., ve znění platném od 1. 1. 2023 a dle Metodického pokynu MMR „Standard vybraných částí územního plánu</w:t>
      </w:r>
      <w:r w:rsidR="00F45A82" w:rsidRPr="009C7D0E">
        <w:rPr>
          <w:lang w:val="cs-CZ"/>
        </w:rPr>
        <w:t xml:space="preserve"> – 2. vydání“ z 2. 1.2023</w:t>
      </w:r>
      <w:r w:rsidRPr="009C7D0E">
        <w:rPr>
          <w:lang w:val="cs-CZ"/>
        </w:rPr>
        <w:t>.</w:t>
      </w:r>
      <w:r w:rsidR="000A01A9" w:rsidRPr="009C7D0E">
        <w:rPr>
          <w:lang w:val="cs-CZ"/>
        </w:rPr>
        <w:t xml:space="preserve"> Změna územního plánu včetně úplného znění je též vypracována ve strojově čitelném formátu.</w:t>
      </w:r>
    </w:p>
    <w:p w14:paraId="07D5AFCD" w14:textId="436C37BE" w:rsidR="009243AE" w:rsidRDefault="000A01A9" w:rsidP="000A01A9">
      <w:pPr>
        <w:pStyle w:val="0CalibriNadpis2"/>
      </w:pPr>
      <w:bookmarkStart w:id="21" w:name="_Toc147123433"/>
      <w:bookmarkStart w:id="22" w:name="_Toc147123477"/>
      <w:r>
        <w:t>Informace z protokolu elektronického kontrolního nástro</w:t>
      </w:r>
      <w:r w:rsidR="005D519E">
        <w:rPr>
          <w:lang w:val="cs-CZ"/>
        </w:rPr>
        <w:t>JE</w:t>
      </w:r>
      <w:bookmarkEnd w:id="21"/>
      <w:bookmarkEnd w:id="22"/>
    </w:p>
    <w:p w14:paraId="6453E344" w14:textId="5BF43A44" w:rsidR="000A01A9" w:rsidRPr="000A01A9" w:rsidRDefault="005D519E" w:rsidP="005D519E">
      <w:pPr>
        <w:pStyle w:val="0Calibrizakladnitext"/>
        <w:rPr>
          <w:lang w:val="cs-CZ" w:eastAsia="cs-CZ"/>
        </w:rPr>
      </w:pPr>
      <w:r>
        <w:rPr>
          <w:lang w:val="cs-CZ" w:eastAsia="cs-CZ"/>
        </w:rPr>
        <w:t xml:space="preserve">Vzhledem ke skutečnosti, že v době </w:t>
      </w:r>
      <w:proofErr w:type="gramStart"/>
      <w:r>
        <w:rPr>
          <w:lang w:val="cs-CZ" w:eastAsia="cs-CZ"/>
        </w:rPr>
        <w:t>pořizovaní</w:t>
      </w:r>
      <w:proofErr w:type="gramEnd"/>
      <w:r>
        <w:rPr>
          <w:lang w:val="cs-CZ" w:eastAsia="cs-CZ"/>
        </w:rPr>
        <w:t xml:space="preserve"> změny č. 3 Územního plánu nebyl stále Ministerstvem pro místní rozvoj ČR (dále jen „ministerstvo“) zveřejněn elektronický kontrolní nástroj, který kontroluje soulad ve vztahu k předchozí verzi jednotného standardu požádal o tuto kontrolu pořizovatel samotné ministerstvo. Ministerstvo kontrolu dat změny č. 3 Územního plánu v elektronickém kontrolním nástroji provedlo. Tato kontrola prokázala, že ve vztahu k předchozí verzi jednotného standardu předaná data obsahovala chyby. </w:t>
      </w:r>
      <w:r w:rsidRPr="005D519E">
        <w:rPr>
          <w:lang w:val="cs-CZ" w:eastAsia="cs-CZ"/>
        </w:rPr>
        <w:t>Ministerstvo všec</w:t>
      </w:r>
      <w:r>
        <w:rPr>
          <w:lang w:val="cs-CZ" w:eastAsia="cs-CZ"/>
        </w:rPr>
        <w:t xml:space="preserve">hny vykázané chyby individuálně </w:t>
      </w:r>
      <w:r w:rsidRPr="005D519E">
        <w:rPr>
          <w:lang w:val="cs-CZ" w:eastAsia="cs-CZ"/>
        </w:rPr>
        <w:t>posoudilo a došlo k výsledku, že žádná z těchto chyb by při kont</w:t>
      </w:r>
      <w:r>
        <w:rPr>
          <w:lang w:val="cs-CZ" w:eastAsia="cs-CZ"/>
        </w:rPr>
        <w:t xml:space="preserve">role ve vztahu k aktuální verzi </w:t>
      </w:r>
      <w:r w:rsidRPr="005D519E">
        <w:rPr>
          <w:lang w:val="cs-CZ" w:eastAsia="cs-CZ"/>
        </w:rPr>
        <w:t>jednotného standardu vykázána nebyla, jelikož se jedná o požadav</w:t>
      </w:r>
      <w:r>
        <w:rPr>
          <w:lang w:val="cs-CZ" w:eastAsia="cs-CZ"/>
        </w:rPr>
        <w:t xml:space="preserve">ky, které byly oproti předchozí </w:t>
      </w:r>
      <w:r w:rsidRPr="005D519E">
        <w:rPr>
          <w:lang w:val="cs-CZ" w:eastAsia="cs-CZ"/>
        </w:rPr>
        <w:t xml:space="preserve">verzi jednotného standardu změněny. Změna č. 3 Územního </w:t>
      </w:r>
      <w:r>
        <w:rPr>
          <w:lang w:val="cs-CZ" w:eastAsia="cs-CZ"/>
        </w:rPr>
        <w:t xml:space="preserve">plánu Lužnice je tedy v souladu </w:t>
      </w:r>
      <w:r w:rsidRPr="005D519E">
        <w:rPr>
          <w:lang w:val="cs-CZ" w:eastAsia="cs-CZ"/>
        </w:rPr>
        <w:t>s aktuálně platnou verzí jednotného standardu.</w:t>
      </w:r>
      <w:r>
        <w:rPr>
          <w:lang w:val="cs-CZ" w:eastAsia="cs-CZ"/>
        </w:rPr>
        <w:t xml:space="preserve"> Důkazem je ministerstvem vydaný protokol o souladu s jednotným standardem vedený pod č. j. MMR-65698/2023-81 ze dne </w:t>
      </w:r>
      <w:proofErr w:type="gramStart"/>
      <w:r>
        <w:rPr>
          <w:lang w:val="cs-CZ" w:eastAsia="cs-CZ"/>
        </w:rPr>
        <w:t>26.09.2023</w:t>
      </w:r>
      <w:proofErr w:type="gramEnd"/>
      <w:r>
        <w:rPr>
          <w:lang w:val="cs-CZ" w:eastAsia="cs-CZ"/>
        </w:rPr>
        <w:t xml:space="preserve">, který je součástí spisového materiálu o procesu pořízení změny č. 3 Územního plánu Lužnice.  </w:t>
      </w:r>
    </w:p>
    <w:p w14:paraId="18B2C8FC" w14:textId="783ED3F3" w:rsidR="009243AE" w:rsidRDefault="009243AE" w:rsidP="009243AE">
      <w:pPr>
        <w:pStyle w:val="0CalibriNadpis1"/>
      </w:pPr>
      <w:bookmarkStart w:id="23" w:name="_Toc147123434"/>
      <w:bookmarkStart w:id="24" w:name="_Toc147123478"/>
      <w:r>
        <w:t xml:space="preserve">Soulad </w:t>
      </w:r>
      <w:r w:rsidRPr="009243AE">
        <w:t>s požadavky zvláštních právních předpisů a se stanovisky dotčených orgánů podl</w:t>
      </w:r>
      <w:r>
        <w:t>e zvláštních právních předpisů</w:t>
      </w:r>
      <w:r w:rsidRPr="009243AE">
        <w:t>, popřípadě s výsledkem řešení rozporů</w:t>
      </w:r>
      <w:bookmarkEnd w:id="23"/>
      <w:bookmarkEnd w:id="24"/>
    </w:p>
    <w:p w14:paraId="2BC60CBD" w14:textId="01551FB7" w:rsidR="009243AE" w:rsidRDefault="00F45A82" w:rsidP="00916E69">
      <w:pPr>
        <w:pStyle w:val="0Calibrizakladnitext"/>
        <w:rPr>
          <w:lang w:val="cs-CZ"/>
        </w:rPr>
      </w:pPr>
      <w:r w:rsidRPr="009C7D0E">
        <w:rPr>
          <w:lang w:val="cs-CZ"/>
        </w:rPr>
        <w:t>Změna územního plánu je v souladu s požadavky zvláštních právních předpisů. Vyhodnocení stanovisek a požadavků dotčených orgánů bude doplněno po veřejném projednání.</w:t>
      </w:r>
      <w:r w:rsidR="0025566E">
        <w:rPr>
          <w:lang w:val="cs-CZ"/>
        </w:rPr>
        <w:t xml:space="preserve"> Základní požadavky dotčených orgánů uplatněných ke zprávě o uplatňování, ze které </w:t>
      </w:r>
      <w:r w:rsidR="00264294">
        <w:rPr>
          <w:lang w:val="cs-CZ"/>
        </w:rPr>
        <w:t>vyplývá obsah změny</w:t>
      </w:r>
      <w:r w:rsidR="0025566E">
        <w:rPr>
          <w:lang w:val="cs-CZ"/>
        </w:rPr>
        <w:t xml:space="preserve"> územního </w:t>
      </w:r>
      <w:r w:rsidR="00264294">
        <w:rPr>
          <w:lang w:val="cs-CZ"/>
        </w:rPr>
        <w:t xml:space="preserve">plánu, </w:t>
      </w:r>
      <w:r w:rsidR="0025566E">
        <w:rPr>
          <w:lang w:val="cs-CZ"/>
        </w:rPr>
        <w:t>jsou změnou územního plánu respektovány.</w:t>
      </w:r>
    </w:p>
    <w:p w14:paraId="24D9F353" w14:textId="5DC34D68" w:rsidR="00E56922" w:rsidRDefault="00E56922" w:rsidP="00E56922">
      <w:pPr>
        <w:pStyle w:val="0CalibriNadpis2"/>
      </w:pPr>
      <w:bookmarkStart w:id="25" w:name="_Toc147123435"/>
      <w:bookmarkStart w:id="26" w:name="_Toc147123479"/>
      <w:r>
        <w:t>Zvláštní požadavky Ministerstva obrany</w:t>
      </w:r>
      <w:bookmarkEnd w:id="25"/>
      <w:bookmarkEnd w:id="26"/>
    </w:p>
    <w:p w14:paraId="4806F290" w14:textId="77777777" w:rsidR="0025566E" w:rsidRPr="0025566E" w:rsidRDefault="0025566E" w:rsidP="0025566E">
      <w:pPr>
        <w:pStyle w:val="0Calibrizakladnitext"/>
        <w:rPr>
          <w:lang w:val="cs-CZ"/>
        </w:rPr>
      </w:pPr>
      <w:r w:rsidRPr="0025566E">
        <w:rPr>
          <w:lang w:val="cs-CZ"/>
        </w:rPr>
        <w:t>Celé správní území obce se nachází ve vymezeném území Ministerstva obrany:</w:t>
      </w:r>
    </w:p>
    <w:p w14:paraId="5E34A6F2" w14:textId="77777777" w:rsidR="0025566E" w:rsidRDefault="0025566E" w:rsidP="0025566E">
      <w:pPr>
        <w:pStyle w:val="0Calibrizakladnitext"/>
        <w:rPr>
          <w:lang w:val="cs-CZ"/>
        </w:rPr>
      </w:pPr>
      <w:r w:rsidRPr="0025566E">
        <w:rPr>
          <w:lang w:val="cs-CZ"/>
        </w:rPr>
        <w:t>- OP RLP - Ochranném pásmu radiolokačního zařízení, k</w:t>
      </w:r>
      <w:r>
        <w:rPr>
          <w:lang w:val="cs-CZ"/>
        </w:rPr>
        <w:t xml:space="preserve">teré je nutno respektovat podle </w:t>
      </w:r>
      <w:r w:rsidRPr="0025566E">
        <w:rPr>
          <w:lang w:val="cs-CZ"/>
        </w:rPr>
        <w:t>ustanovení § 37 zákona č. 49/1997 Sb. o civilním letectví</w:t>
      </w:r>
      <w:r>
        <w:rPr>
          <w:lang w:val="cs-CZ"/>
        </w:rPr>
        <w:t xml:space="preserve"> a o změně a doplnění zákona č. </w:t>
      </w:r>
      <w:r w:rsidRPr="0025566E">
        <w:rPr>
          <w:lang w:val="cs-CZ"/>
        </w:rPr>
        <w:t>455/1991 Sb. o živnostenském podnikání. V tomto území lze umísti</w:t>
      </w:r>
      <w:r>
        <w:rPr>
          <w:lang w:val="cs-CZ"/>
        </w:rPr>
        <w:t xml:space="preserve">t a povolit níže uvedené stavby </w:t>
      </w:r>
      <w:r w:rsidRPr="0025566E">
        <w:rPr>
          <w:lang w:val="cs-CZ"/>
        </w:rPr>
        <w:t>jen na základě závazného stanoviska Ministerstva obrany (dle ust</w:t>
      </w:r>
      <w:r>
        <w:rPr>
          <w:lang w:val="cs-CZ"/>
        </w:rPr>
        <w:t xml:space="preserve">anovení § 175 odst. 1 zákona č. </w:t>
      </w:r>
      <w:r w:rsidRPr="0025566E">
        <w:rPr>
          <w:lang w:val="cs-CZ"/>
        </w:rPr>
        <w:t xml:space="preserve">183/2006 Sb. o územním plánování a stavebním řádu) – viz ÚAP </w:t>
      </w:r>
      <w:r>
        <w:rPr>
          <w:lang w:val="cs-CZ"/>
        </w:rPr>
        <w:t xml:space="preserve">– jev 102a. Jedná se o výstavbu </w:t>
      </w:r>
      <w:r w:rsidRPr="0025566E">
        <w:rPr>
          <w:lang w:val="cs-CZ"/>
        </w:rPr>
        <w:t xml:space="preserve">(včetně rekonstrukce a přestavby) větrných elektráren, výškových </w:t>
      </w:r>
      <w:r>
        <w:rPr>
          <w:lang w:val="cs-CZ"/>
        </w:rPr>
        <w:t xml:space="preserve">staveb, venkovního vedení </w:t>
      </w:r>
      <w:proofErr w:type="spellStart"/>
      <w:r>
        <w:rPr>
          <w:lang w:val="cs-CZ"/>
        </w:rPr>
        <w:t>vvn</w:t>
      </w:r>
      <w:proofErr w:type="spellEnd"/>
      <w:r>
        <w:rPr>
          <w:lang w:val="cs-CZ"/>
        </w:rPr>
        <w:t xml:space="preserve"> a </w:t>
      </w:r>
      <w:proofErr w:type="spellStart"/>
      <w:r w:rsidRPr="0025566E">
        <w:rPr>
          <w:lang w:val="cs-CZ"/>
        </w:rPr>
        <w:t>vn</w:t>
      </w:r>
      <w:proofErr w:type="spellEnd"/>
      <w:r w:rsidRPr="0025566E">
        <w:rPr>
          <w:lang w:val="cs-CZ"/>
        </w:rPr>
        <w:t>, základnových stanic mobilních operátorů. V tomto vymezeném úze</w:t>
      </w:r>
      <w:r>
        <w:rPr>
          <w:lang w:val="cs-CZ"/>
        </w:rPr>
        <w:t xml:space="preserve">mí může být výstavba větrných </w:t>
      </w:r>
      <w:r w:rsidRPr="0025566E">
        <w:rPr>
          <w:lang w:val="cs-CZ"/>
        </w:rPr>
        <w:t>elektráren, výškových staveb nad 30 m nad terénem a staveb tvoří</w:t>
      </w:r>
      <w:r>
        <w:rPr>
          <w:lang w:val="cs-CZ"/>
        </w:rPr>
        <w:t xml:space="preserve">cích dominanty v terénu výškově </w:t>
      </w:r>
      <w:r w:rsidRPr="0025566E">
        <w:rPr>
          <w:lang w:val="cs-CZ"/>
        </w:rPr>
        <w:t>omezena nebo zakázána.</w:t>
      </w:r>
    </w:p>
    <w:p w14:paraId="08901057" w14:textId="77777777" w:rsidR="0025566E" w:rsidRPr="0025566E" w:rsidRDefault="0025566E" w:rsidP="0025566E">
      <w:pPr>
        <w:pStyle w:val="0Calibrizakladnitext"/>
        <w:rPr>
          <w:lang w:val="cs-CZ"/>
        </w:rPr>
      </w:pPr>
      <w:r w:rsidRPr="0025566E">
        <w:rPr>
          <w:lang w:val="cs-CZ"/>
        </w:rPr>
        <w:t>Do správního území obce zasahuje vymezené území Ministerstva obrany:</w:t>
      </w:r>
    </w:p>
    <w:p w14:paraId="766A3A53" w14:textId="5A49A653" w:rsidR="0025566E" w:rsidRDefault="0025566E" w:rsidP="0025566E">
      <w:pPr>
        <w:pStyle w:val="0Calibrizakladnitext"/>
        <w:rPr>
          <w:lang w:val="cs-CZ"/>
        </w:rPr>
      </w:pPr>
      <w:r w:rsidRPr="0025566E">
        <w:rPr>
          <w:lang w:val="cs-CZ"/>
        </w:rPr>
        <w:t>- LK TRA - Vzdušný prostor pro létání v malých a přízemníc</w:t>
      </w:r>
      <w:r>
        <w:rPr>
          <w:lang w:val="cs-CZ"/>
        </w:rPr>
        <w:t xml:space="preserve">h výškách (dle ustanovení § 175 </w:t>
      </w:r>
      <w:r w:rsidRPr="0025566E">
        <w:rPr>
          <w:lang w:val="cs-CZ"/>
        </w:rPr>
        <w:t xml:space="preserve">odst. 1 zákona č. 183/2006 Sb. o územním plánování a </w:t>
      </w:r>
      <w:r>
        <w:rPr>
          <w:lang w:val="cs-CZ"/>
        </w:rPr>
        <w:t xml:space="preserve">stavebním řádu), který je nutno </w:t>
      </w:r>
      <w:r w:rsidRPr="0025566E">
        <w:rPr>
          <w:lang w:val="cs-CZ"/>
        </w:rPr>
        <w:t xml:space="preserve">respektovat podle ustanovení § 41 zákona č. 49/1997 Sb. </w:t>
      </w:r>
      <w:r>
        <w:rPr>
          <w:lang w:val="cs-CZ"/>
        </w:rPr>
        <w:t xml:space="preserve">o civilním letectví a o změně a </w:t>
      </w:r>
      <w:r w:rsidRPr="0025566E">
        <w:rPr>
          <w:lang w:val="cs-CZ"/>
        </w:rPr>
        <w:t>doplnění zákona č.455/1991 Sb. o živnostenském podniká</w:t>
      </w:r>
      <w:r>
        <w:rPr>
          <w:lang w:val="cs-CZ"/>
        </w:rPr>
        <w:t xml:space="preserve">ní. V tomto vymezeném území lze </w:t>
      </w:r>
      <w:r w:rsidRPr="0025566E">
        <w:rPr>
          <w:lang w:val="cs-CZ"/>
        </w:rPr>
        <w:t>umístit a povolit výstavbu vysílačů, výškových staveb, staveb tvořící</w:t>
      </w:r>
      <w:r>
        <w:rPr>
          <w:lang w:val="cs-CZ"/>
        </w:rPr>
        <w:t xml:space="preserve">ch dominanty v terénu, větrných </w:t>
      </w:r>
      <w:r w:rsidRPr="0025566E">
        <w:rPr>
          <w:lang w:val="cs-CZ"/>
        </w:rPr>
        <w:t xml:space="preserve">elektráren, speciálních staveb, zejména staveb s vertikální ochranou </w:t>
      </w:r>
      <w:r>
        <w:rPr>
          <w:lang w:val="cs-CZ"/>
        </w:rPr>
        <w:t xml:space="preserve">(např. střelnice, nádrže plynu, </w:t>
      </w:r>
      <w:r w:rsidRPr="0025566E">
        <w:rPr>
          <w:lang w:val="cs-CZ"/>
        </w:rPr>
        <w:t xml:space="preserve">trhací jámy), venkovního vedení </w:t>
      </w:r>
      <w:proofErr w:type="spellStart"/>
      <w:r w:rsidRPr="0025566E">
        <w:rPr>
          <w:lang w:val="cs-CZ"/>
        </w:rPr>
        <w:t>vn</w:t>
      </w:r>
      <w:proofErr w:type="spellEnd"/>
      <w:r w:rsidRPr="0025566E">
        <w:rPr>
          <w:lang w:val="cs-CZ"/>
        </w:rPr>
        <w:t xml:space="preserve"> a </w:t>
      </w:r>
      <w:proofErr w:type="spellStart"/>
      <w:r w:rsidRPr="0025566E">
        <w:rPr>
          <w:lang w:val="cs-CZ"/>
        </w:rPr>
        <w:t>vnn</w:t>
      </w:r>
      <w:proofErr w:type="spellEnd"/>
      <w:r w:rsidRPr="0025566E">
        <w:rPr>
          <w:lang w:val="cs-CZ"/>
        </w:rPr>
        <w:t>, rozšíření stávajících</w:t>
      </w:r>
      <w:r>
        <w:rPr>
          <w:lang w:val="cs-CZ"/>
        </w:rPr>
        <w:t xml:space="preserve"> nebo povolení nových těžebních </w:t>
      </w:r>
      <w:r w:rsidRPr="0025566E">
        <w:rPr>
          <w:lang w:val="cs-CZ"/>
        </w:rPr>
        <w:t xml:space="preserve">prostorů (dle ustanovení § 175 odst. 1 zákona č. 183/2006 Sb. </w:t>
      </w:r>
      <w:r>
        <w:rPr>
          <w:lang w:val="cs-CZ"/>
        </w:rPr>
        <w:t xml:space="preserve">o územním plánování a stavebním </w:t>
      </w:r>
      <w:r w:rsidRPr="0025566E">
        <w:rPr>
          <w:lang w:val="cs-CZ"/>
        </w:rPr>
        <w:t>řádu) jen na základě závazného stanoviska Ministerstva obrany - viz</w:t>
      </w:r>
      <w:r>
        <w:rPr>
          <w:lang w:val="cs-CZ"/>
        </w:rPr>
        <w:t xml:space="preserve"> mapový podklad, jev ÚAP - </w:t>
      </w:r>
      <w:r w:rsidRPr="0025566E">
        <w:rPr>
          <w:lang w:val="cs-CZ"/>
        </w:rPr>
        <w:t xml:space="preserve">102a. Ve vzdušném prostoru </w:t>
      </w:r>
      <w:r w:rsidRPr="0025566E">
        <w:rPr>
          <w:lang w:val="cs-CZ"/>
        </w:rPr>
        <w:lastRenderedPageBreak/>
        <w:t>vyhlášeném od země je nutno posoudi</w:t>
      </w:r>
      <w:r>
        <w:rPr>
          <w:lang w:val="cs-CZ"/>
        </w:rPr>
        <w:t xml:space="preserve">t také výsadbu vzrostlé zeleně. </w:t>
      </w:r>
      <w:r w:rsidRPr="0025566E">
        <w:rPr>
          <w:lang w:val="cs-CZ"/>
        </w:rPr>
        <w:t>Výstavba a výsadba může být výškově omezena nebo zakázána</w:t>
      </w:r>
      <w:r>
        <w:rPr>
          <w:lang w:val="cs-CZ"/>
        </w:rPr>
        <w:t>.</w:t>
      </w:r>
    </w:p>
    <w:p w14:paraId="08131675" w14:textId="2C56A626" w:rsidR="00264294" w:rsidRDefault="0025566E" w:rsidP="00264294">
      <w:pPr>
        <w:pStyle w:val="0Calibrizakladnitext"/>
        <w:rPr>
          <w:lang w:val="cs-CZ"/>
        </w:rPr>
      </w:pPr>
      <w:r>
        <w:rPr>
          <w:lang w:val="cs-CZ"/>
        </w:rPr>
        <w:t xml:space="preserve">- </w:t>
      </w:r>
      <w:r w:rsidRPr="0025566E">
        <w:rPr>
          <w:lang w:val="cs-CZ"/>
        </w:rPr>
        <w:t>LK TSA - Vzdušný prostor pro létání v malých a přízemních výškách (dle ustano</w:t>
      </w:r>
      <w:r>
        <w:rPr>
          <w:lang w:val="cs-CZ"/>
        </w:rPr>
        <w:t xml:space="preserve">vení § 175 </w:t>
      </w:r>
      <w:r w:rsidRPr="0025566E">
        <w:rPr>
          <w:lang w:val="cs-CZ"/>
        </w:rPr>
        <w:t xml:space="preserve">odst. 1 zákona č. 183/2006 Sb. o územním plánování a </w:t>
      </w:r>
      <w:r>
        <w:rPr>
          <w:lang w:val="cs-CZ"/>
        </w:rPr>
        <w:t xml:space="preserve">stavebním řádu), který je nutno </w:t>
      </w:r>
      <w:r w:rsidRPr="0025566E">
        <w:rPr>
          <w:lang w:val="cs-CZ"/>
        </w:rPr>
        <w:t xml:space="preserve">respektovat podle ustanovení § 41 zákona č. 49/1997 Sb. </w:t>
      </w:r>
      <w:r>
        <w:rPr>
          <w:lang w:val="cs-CZ"/>
        </w:rPr>
        <w:t xml:space="preserve">o civilním letectví a o změně a </w:t>
      </w:r>
      <w:r w:rsidRPr="0025566E">
        <w:rPr>
          <w:lang w:val="cs-CZ"/>
        </w:rPr>
        <w:t>doplnění zákona č.455/1991 Sb. o živnostenském podniká</w:t>
      </w:r>
      <w:r>
        <w:rPr>
          <w:lang w:val="cs-CZ"/>
        </w:rPr>
        <w:t xml:space="preserve">ní. V tomto vymezeném území lze </w:t>
      </w:r>
      <w:r w:rsidRPr="0025566E">
        <w:rPr>
          <w:lang w:val="cs-CZ"/>
        </w:rPr>
        <w:t>umístit a povolit výstavbu vysílačů, výškových staveb, staveb tvořící</w:t>
      </w:r>
      <w:r w:rsidR="00264294">
        <w:rPr>
          <w:lang w:val="cs-CZ"/>
        </w:rPr>
        <w:t xml:space="preserve">ch dominanty v terénu, větrných </w:t>
      </w:r>
      <w:r w:rsidRPr="0025566E">
        <w:rPr>
          <w:lang w:val="cs-CZ"/>
        </w:rPr>
        <w:t xml:space="preserve">elektráren, speciálních staveb, zejména staveb s vertikální ochranou </w:t>
      </w:r>
      <w:r w:rsidR="00264294">
        <w:rPr>
          <w:lang w:val="cs-CZ"/>
        </w:rPr>
        <w:t xml:space="preserve">(např. střelnice, nádrže plynu, </w:t>
      </w:r>
      <w:r w:rsidRPr="0025566E">
        <w:rPr>
          <w:lang w:val="cs-CZ"/>
        </w:rPr>
        <w:t xml:space="preserve">trhací jámy), venkovního vedení </w:t>
      </w:r>
      <w:proofErr w:type="spellStart"/>
      <w:r w:rsidRPr="0025566E">
        <w:rPr>
          <w:lang w:val="cs-CZ"/>
        </w:rPr>
        <w:t>vn</w:t>
      </w:r>
      <w:proofErr w:type="spellEnd"/>
      <w:r w:rsidRPr="0025566E">
        <w:rPr>
          <w:lang w:val="cs-CZ"/>
        </w:rPr>
        <w:t xml:space="preserve"> a </w:t>
      </w:r>
      <w:proofErr w:type="spellStart"/>
      <w:r w:rsidRPr="0025566E">
        <w:rPr>
          <w:lang w:val="cs-CZ"/>
        </w:rPr>
        <w:t>vnn</w:t>
      </w:r>
      <w:proofErr w:type="spellEnd"/>
      <w:r w:rsidRPr="0025566E">
        <w:rPr>
          <w:lang w:val="cs-CZ"/>
        </w:rPr>
        <w:t>, rozšíření stávajících</w:t>
      </w:r>
      <w:r w:rsidR="00264294">
        <w:rPr>
          <w:lang w:val="cs-CZ"/>
        </w:rPr>
        <w:t xml:space="preserve"> nebo povolení nových těžebních </w:t>
      </w:r>
      <w:r w:rsidRPr="0025566E">
        <w:rPr>
          <w:lang w:val="cs-CZ"/>
        </w:rPr>
        <w:t xml:space="preserve">prostorů (dle ustanovení § 175 odst. 1 zákona č. 183/2006 Sb. </w:t>
      </w:r>
      <w:r w:rsidR="00264294">
        <w:rPr>
          <w:lang w:val="cs-CZ"/>
        </w:rPr>
        <w:t xml:space="preserve">o územním plánování a stavebním </w:t>
      </w:r>
      <w:r w:rsidRPr="0025566E">
        <w:rPr>
          <w:lang w:val="cs-CZ"/>
        </w:rPr>
        <w:t>řádu) jen na základě závazného stanoviska Ministerstva obrany -</w:t>
      </w:r>
      <w:r w:rsidR="006533DF">
        <w:rPr>
          <w:lang w:val="cs-CZ"/>
        </w:rPr>
        <w:t xml:space="preserve"> viz</w:t>
      </w:r>
      <w:r w:rsidR="00264294">
        <w:rPr>
          <w:lang w:val="cs-CZ"/>
        </w:rPr>
        <w:t xml:space="preserve"> mapový podklad, jev ÚAP - </w:t>
      </w:r>
      <w:r w:rsidRPr="0025566E">
        <w:rPr>
          <w:lang w:val="cs-CZ"/>
        </w:rPr>
        <w:t>102a. Ve vzdušném prostoru vyhlášeném od země je nutno posoudi</w:t>
      </w:r>
      <w:r w:rsidR="00264294">
        <w:rPr>
          <w:lang w:val="cs-CZ"/>
        </w:rPr>
        <w:t xml:space="preserve">t také výsadbu vzrostlé zeleně. </w:t>
      </w:r>
      <w:r w:rsidRPr="0025566E">
        <w:rPr>
          <w:lang w:val="cs-CZ"/>
        </w:rPr>
        <w:t xml:space="preserve">Výstavba a výsadba může být výškově </w:t>
      </w:r>
    </w:p>
    <w:p w14:paraId="644C8054" w14:textId="16A0EB65" w:rsidR="0025566E" w:rsidRDefault="00264294" w:rsidP="00264294">
      <w:pPr>
        <w:pStyle w:val="0Calibrizakladnitext"/>
        <w:rPr>
          <w:lang w:val="cs-CZ"/>
        </w:rPr>
      </w:pPr>
      <w:r w:rsidRPr="00264294">
        <w:rPr>
          <w:lang w:val="cs-CZ"/>
        </w:rPr>
        <w:t>Na celém správním území je zájem Ministerstva obrany posuz</w:t>
      </w:r>
      <w:r>
        <w:rPr>
          <w:lang w:val="cs-CZ"/>
        </w:rPr>
        <w:t xml:space="preserve">ován z hlediska povolování níže </w:t>
      </w:r>
      <w:r w:rsidRPr="00264294">
        <w:rPr>
          <w:lang w:val="cs-CZ"/>
        </w:rPr>
        <w:t>uvedených druhů staveb podle ustanovení § 175 zákona č. 183/2006 Sb. (dle ÚAP jev 119)</w:t>
      </w:r>
      <w:r>
        <w:rPr>
          <w:lang w:val="cs-CZ"/>
        </w:rPr>
        <w:t xml:space="preserve"> </w:t>
      </w:r>
      <w:r w:rsidR="0025566E" w:rsidRPr="0025566E">
        <w:rPr>
          <w:lang w:val="cs-CZ"/>
        </w:rPr>
        <w:t>omezena nebo zakázána.</w:t>
      </w:r>
    </w:p>
    <w:p w14:paraId="0E718E19" w14:textId="24F56D2E" w:rsidR="00E56922" w:rsidRPr="00E56922" w:rsidRDefault="00E56922" w:rsidP="0025566E">
      <w:pPr>
        <w:pStyle w:val="0Calibrizakladnitext"/>
        <w:rPr>
          <w:lang w:val="cs-CZ"/>
        </w:rPr>
      </w:pPr>
      <w:r w:rsidRPr="00E56922">
        <w:rPr>
          <w:lang w:val="cs-CZ"/>
        </w:rPr>
        <w:t>Na celém správním území lze umísti a povolit níže uvedené nadzemní stavby jen na základě závazného stanoviska Ministerstva obrany:</w:t>
      </w:r>
    </w:p>
    <w:p w14:paraId="356510F3" w14:textId="77777777" w:rsidR="00E56922" w:rsidRPr="00E56922" w:rsidRDefault="00E56922" w:rsidP="00E56922">
      <w:pPr>
        <w:pStyle w:val="0Calibrizakladnitext"/>
        <w:rPr>
          <w:lang w:val="cs-CZ"/>
        </w:rPr>
      </w:pPr>
      <w:r w:rsidRPr="00E56922">
        <w:rPr>
          <w:lang w:val="cs-CZ"/>
        </w:rPr>
        <w:t>- výstavba, rekonstrukce a opravy dálniční sítě, rychlostních komunikací, silnic I. II. a III. třídy</w:t>
      </w:r>
    </w:p>
    <w:p w14:paraId="01481924" w14:textId="77777777" w:rsidR="00E56922" w:rsidRPr="00E56922" w:rsidRDefault="00E56922" w:rsidP="00E56922">
      <w:pPr>
        <w:pStyle w:val="0Calibrizakladnitext"/>
        <w:rPr>
          <w:lang w:val="cs-CZ"/>
        </w:rPr>
      </w:pPr>
      <w:r w:rsidRPr="00E56922">
        <w:rPr>
          <w:lang w:val="cs-CZ"/>
        </w:rPr>
        <w:t>- výstavba a rekonstrukce železničních trati a jejich objektů</w:t>
      </w:r>
    </w:p>
    <w:p w14:paraId="45F92BE8" w14:textId="77777777" w:rsidR="00E56922" w:rsidRPr="00E56922" w:rsidRDefault="00E56922" w:rsidP="00E56922">
      <w:pPr>
        <w:pStyle w:val="0Calibrizakladnitext"/>
        <w:rPr>
          <w:lang w:val="cs-CZ"/>
        </w:rPr>
      </w:pPr>
      <w:r w:rsidRPr="00E56922">
        <w:rPr>
          <w:lang w:val="cs-CZ"/>
        </w:rPr>
        <w:t>- výstavba a rekonstrukce letišť všech druhů, včetně zařízení</w:t>
      </w:r>
    </w:p>
    <w:p w14:paraId="0316351C" w14:textId="77777777" w:rsidR="00E56922" w:rsidRPr="00E56922" w:rsidRDefault="00E56922" w:rsidP="00E56922">
      <w:pPr>
        <w:pStyle w:val="0Calibrizakladnitext"/>
        <w:rPr>
          <w:lang w:val="cs-CZ"/>
        </w:rPr>
      </w:pPr>
      <w:r w:rsidRPr="00E56922">
        <w:rPr>
          <w:lang w:val="cs-CZ"/>
        </w:rPr>
        <w:t>- výstavba vedení VN a VVN</w:t>
      </w:r>
    </w:p>
    <w:p w14:paraId="0600193D" w14:textId="77777777" w:rsidR="00E56922" w:rsidRPr="00E56922" w:rsidRDefault="00E56922" w:rsidP="00E56922">
      <w:pPr>
        <w:pStyle w:val="0Calibrizakladnitext"/>
        <w:rPr>
          <w:lang w:val="cs-CZ"/>
        </w:rPr>
      </w:pPr>
      <w:r w:rsidRPr="00E56922">
        <w:rPr>
          <w:lang w:val="cs-CZ"/>
        </w:rPr>
        <w:t>- výstavba větrných elektráren</w:t>
      </w:r>
    </w:p>
    <w:p w14:paraId="4CD4F721" w14:textId="77777777" w:rsidR="00E56922" w:rsidRPr="00E56922" w:rsidRDefault="00E56922" w:rsidP="00E56922">
      <w:pPr>
        <w:pStyle w:val="0Calibrizakladnitext"/>
        <w:rPr>
          <w:lang w:val="cs-CZ"/>
        </w:rPr>
      </w:pPr>
      <w:r w:rsidRPr="00E56922">
        <w:rPr>
          <w:lang w:val="cs-CZ"/>
        </w:rPr>
        <w:t>- výstavba radioelektronických zařízení (radiové, radiolokační, radionavigační, telemetrická) včetně anténních systémů a opěrných konstrukcí (např. základnové stanice….)</w:t>
      </w:r>
    </w:p>
    <w:p w14:paraId="21197FC7" w14:textId="77777777" w:rsidR="00E56922" w:rsidRPr="00E56922" w:rsidRDefault="00E56922" w:rsidP="00E56922">
      <w:pPr>
        <w:pStyle w:val="0Calibrizakladnitext"/>
        <w:rPr>
          <w:lang w:val="cs-CZ"/>
        </w:rPr>
      </w:pPr>
      <w:r w:rsidRPr="00E56922">
        <w:rPr>
          <w:lang w:val="cs-CZ"/>
        </w:rPr>
        <w:t>- výstavba objektů a zařízení vysokých 30 m a více nad terénem</w:t>
      </w:r>
    </w:p>
    <w:p w14:paraId="6A47B4D4" w14:textId="77777777" w:rsidR="00E56922" w:rsidRPr="00E56922" w:rsidRDefault="00E56922" w:rsidP="00E56922">
      <w:pPr>
        <w:pStyle w:val="0Calibrizakladnitext"/>
        <w:rPr>
          <w:lang w:val="cs-CZ"/>
        </w:rPr>
      </w:pPr>
      <w:r w:rsidRPr="00E56922">
        <w:rPr>
          <w:lang w:val="cs-CZ"/>
        </w:rPr>
        <w:t>- výstavba vodních nádrží (přehrady, rybníky)</w:t>
      </w:r>
    </w:p>
    <w:p w14:paraId="090D1E70" w14:textId="6DE46F26" w:rsidR="00E56922" w:rsidRDefault="00E56922" w:rsidP="00E56922">
      <w:pPr>
        <w:pStyle w:val="0Calibrizakladnitext"/>
        <w:rPr>
          <w:lang w:val="cs-CZ"/>
        </w:rPr>
      </w:pPr>
      <w:r w:rsidRPr="00E56922">
        <w:rPr>
          <w:lang w:val="cs-CZ"/>
        </w:rPr>
        <w:t>- výstavba objektů tvořících dominanty v území (např. rozhledny)</w:t>
      </w:r>
    </w:p>
    <w:p w14:paraId="6F88EC6E" w14:textId="7D04FFE8" w:rsidR="005E5A5C" w:rsidRDefault="005E5A5C" w:rsidP="00E11651">
      <w:pPr>
        <w:pStyle w:val="0CalibriNadpis2"/>
        <w:rPr>
          <w:lang w:val="cs-CZ"/>
        </w:rPr>
      </w:pPr>
      <w:bookmarkStart w:id="27" w:name="_Toc147123436"/>
      <w:bookmarkStart w:id="28" w:name="_Toc147123480"/>
      <w:r>
        <w:rPr>
          <w:lang w:val="cs-CZ"/>
        </w:rPr>
        <w:t>VYHODNOCENÍ DOŠLÝCH STANOVISEK DOTČENÝCH ORGÁNŮ V RÁMCI VEŘEJNÉHO PROJEDNÁNÍ</w:t>
      </w:r>
      <w:bookmarkEnd w:id="27"/>
      <w:bookmarkEnd w:id="28"/>
    </w:p>
    <w:tbl>
      <w:tblPr>
        <w:tblpPr w:leftFromText="141" w:rightFromText="141" w:vertAnchor="text" w:horzAnchor="margin" w:tblpY="11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01"/>
      </w:tblGrid>
      <w:tr w:rsidR="005E5A5C" w:rsidRPr="005E5A5C" w14:paraId="7919D828" w14:textId="77777777" w:rsidTr="00122A36">
        <w:trPr>
          <w:trHeight w:val="504"/>
        </w:trPr>
        <w:tc>
          <w:tcPr>
            <w:tcW w:w="10201" w:type="dxa"/>
            <w:shd w:val="clear" w:color="auto" w:fill="CCCCCC"/>
            <w:vAlign w:val="center"/>
          </w:tcPr>
          <w:p w14:paraId="3582E1B6" w14:textId="12CF332F" w:rsidR="005E5A5C" w:rsidRPr="00696ACE" w:rsidRDefault="005E5A5C" w:rsidP="00122A36">
            <w:pPr>
              <w:pStyle w:val="Bezmezer"/>
              <w:jc w:val="center"/>
              <w:rPr>
                <w:rFonts w:cstheme="minorHAnsi"/>
                <w:b/>
                <w:color w:val="000000"/>
                <w:sz w:val="18"/>
                <w:szCs w:val="18"/>
              </w:rPr>
            </w:pPr>
            <w:r w:rsidRPr="005E5A5C">
              <w:rPr>
                <w:rFonts w:cstheme="minorHAnsi"/>
                <w:b/>
                <w:color w:val="000000"/>
                <w:sz w:val="18"/>
                <w:szCs w:val="18"/>
              </w:rPr>
              <w:t>STANOVISKA DOTČENÝCH ORGÁNŮ</w:t>
            </w:r>
            <w:r w:rsidRPr="00696ACE">
              <w:rPr>
                <w:rFonts w:cstheme="minorHAnsi"/>
                <w:b/>
                <w:color w:val="000000"/>
                <w:sz w:val="18"/>
                <w:szCs w:val="18"/>
              </w:rPr>
              <w:t xml:space="preserve"> BEZ POŽADAVKŮ</w:t>
            </w:r>
          </w:p>
        </w:tc>
      </w:tr>
    </w:tbl>
    <w:p w14:paraId="6F867CF3" w14:textId="77777777" w:rsidR="005E5A5C" w:rsidRPr="00E11651" w:rsidRDefault="005E5A5C" w:rsidP="005E5A5C">
      <w:pPr>
        <w:spacing w:after="120"/>
        <w:rPr>
          <w:rFonts w:asciiTheme="minorHAnsi" w:hAnsiTheme="minorHAnsi" w:cstheme="minorHAnsi"/>
          <w:b/>
          <w:color w:val="000000"/>
          <w:sz w:val="18"/>
          <w:szCs w:val="18"/>
        </w:rPr>
      </w:pPr>
    </w:p>
    <w:tbl>
      <w:tblPr>
        <w:tblW w:w="10055" w:type="dxa"/>
        <w:tblCellMar>
          <w:left w:w="70" w:type="dxa"/>
          <w:right w:w="70" w:type="dxa"/>
        </w:tblCellMar>
        <w:tblLook w:val="04A0" w:firstRow="1" w:lastRow="0" w:firstColumn="1" w:lastColumn="0" w:noHBand="0" w:noVBand="1"/>
      </w:tblPr>
      <w:tblGrid>
        <w:gridCol w:w="460"/>
        <w:gridCol w:w="9595"/>
      </w:tblGrid>
      <w:tr w:rsidR="005E5A5C" w:rsidRPr="005E5A5C" w14:paraId="2BD221C1" w14:textId="77777777" w:rsidTr="00122A36">
        <w:trPr>
          <w:trHeight w:val="34"/>
        </w:trPr>
        <w:tc>
          <w:tcPr>
            <w:tcW w:w="460" w:type="dxa"/>
            <w:vMerge w:val="restart"/>
            <w:tcBorders>
              <w:top w:val="single" w:sz="8" w:space="0" w:color="auto"/>
              <w:left w:val="single" w:sz="8" w:space="0" w:color="auto"/>
              <w:right w:val="single" w:sz="4" w:space="0" w:color="auto"/>
            </w:tcBorders>
            <w:shd w:val="clear" w:color="auto" w:fill="auto"/>
            <w:vAlign w:val="center"/>
          </w:tcPr>
          <w:p w14:paraId="15747163" w14:textId="77777777" w:rsidR="005E5A5C" w:rsidRPr="00E11651" w:rsidRDefault="005E5A5C" w:rsidP="00122A36">
            <w:pPr>
              <w:pStyle w:val="Bezmezer"/>
              <w:jc w:val="center"/>
              <w:rPr>
                <w:rStyle w:val="FontStyle134"/>
                <w:rFonts w:asciiTheme="minorHAnsi" w:hAnsiTheme="minorHAnsi" w:cstheme="minorHAnsi"/>
                <w:sz w:val="18"/>
                <w:szCs w:val="18"/>
              </w:rPr>
            </w:pPr>
            <w:r w:rsidRPr="00E11651">
              <w:rPr>
                <w:rStyle w:val="FontStyle134"/>
                <w:rFonts w:asciiTheme="minorHAnsi" w:hAnsiTheme="minorHAnsi" w:cstheme="minorHAnsi"/>
                <w:sz w:val="18"/>
                <w:szCs w:val="18"/>
              </w:rPr>
              <w:t>1.</w:t>
            </w:r>
          </w:p>
        </w:tc>
        <w:tc>
          <w:tcPr>
            <w:tcW w:w="9595" w:type="dxa"/>
            <w:tcBorders>
              <w:top w:val="single" w:sz="4" w:space="0" w:color="auto"/>
              <w:left w:val="single" w:sz="4" w:space="0" w:color="auto"/>
              <w:bottom w:val="nil"/>
              <w:right w:val="single" w:sz="4" w:space="0" w:color="auto"/>
            </w:tcBorders>
            <w:shd w:val="clear" w:color="auto" w:fill="auto"/>
            <w:vAlign w:val="bottom"/>
          </w:tcPr>
          <w:p w14:paraId="2F2EA73A" w14:textId="77777777" w:rsidR="005E5A5C" w:rsidRPr="00E11651" w:rsidRDefault="005E5A5C" w:rsidP="00122A36">
            <w:pPr>
              <w:pStyle w:val="Bezmezer"/>
              <w:jc w:val="both"/>
              <w:rPr>
                <w:rStyle w:val="FontStyle134"/>
                <w:rFonts w:asciiTheme="minorHAnsi" w:hAnsiTheme="minorHAnsi" w:cstheme="minorHAnsi"/>
                <w:b/>
                <w:sz w:val="18"/>
                <w:szCs w:val="18"/>
              </w:rPr>
            </w:pPr>
            <w:r w:rsidRPr="00E11651">
              <w:rPr>
                <w:rStyle w:val="FontStyle134"/>
                <w:rFonts w:asciiTheme="minorHAnsi" w:hAnsiTheme="minorHAnsi" w:cstheme="minorHAnsi"/>
                <w:b/>
                <w:sz w:val="18"/>
                <w:szCs w:val="18"/>
              </w:rPr>
              <w:t xml:space="preserve">Ministerstvo životního prostředí, odbor výkonu státní správy II                                                </w:t>
            </w:r>
            <w:r w:rsidRPr="00E11651">
              <w:rPr>
                <w:rStyle w:val="FontStyle134"/>
                <w:rFonts w:asciiTheme="minorHAnsi" w:hAnsiTheme="minorHAnsi" w:cstheme="minorHAnsi"/>
                <w:sz w:val="18"/>
                <w:szCs w:val="18"/>
              </w:rPr>
              <w:t>21.06.2023</w:t>
            </w:r>
          </w:p>
        </w:tc>
      </w:tr>
      <w:tr w:rsidR="005E5A5C" w:rsidRPr="005E5A5C" w14:paraId="4F410A9B" w14:textId="77777777" w:rsidTr="00122A36">
        <w:trPr>
          <w:trHeight w:val="34"/>
        </w:trPr>
        <w:tc>
          <w:tcPr>
            <w:tcW w:w="460" w:type="dxa"/>
            <w:vMerge/>
            <w:tcBorders>
              <w:left w:val="single" w:sz="8" w:space="0" w:color="auto"/>
              <w:right w:val="single" w:sz="4" w:space="0" w:color="auto"/>
            </w:tcBorders>
            <w:shd w:val="clear" w:color="auto" w:fill="auto"/>
            <w:vAlign w:val="center"/>
          </w:tcPr>
          <w:p w14:paraId="3765C01B" w14:textId="77777777" w:rsidR="005E5A5C" w:rsidRPr="00E11651" w:rsidRDefault="005E5A5C" w:rsidP="00122A36">
            <w:pPr>
              <w:pStyle w:val="Bezmezer"/>
              <w:jc w:val="center"/>
              <w:rPr>
                <w:rStyle w:val="FontStyle134"/>
                <w:rFonts w:asciiTheme="minorHAnsi" w:hAnsiTheme="minorHAnsi" w:cstheme="minorHAnsi"/>
                <w:b/>
                <w:sz w:val="18"/>
                <w:szCs w:val="18"/>
              </w:rPr>
            </w:pPr>
          </w:p>
        </w:tc>
        <w:tc>
          <w:tcPr>
            <w:tcW w:w="9595" w:type="dxa"/>
            <w:tcBorders>
              <w:top w:val="single" w:sz="4" w:space="0" w:color="auto"/>
              <w:left w:val="single" w:sz="4" w:space="0" w:color="auto"/>
              <w:bottom w:val="nil"/>
              <w:right w:val="single" w:sz="4" w:space="0" w:color="auto"/>
            </w:tcBorders>
            <w:shd w:val="clear" w:color="auto" w:fill="auto"/>
            <w:vAlign w:val="bottom"/>
          </w:tcPr>
          <w:p w14:paraId="5587A13A" w14:textId="77777777" w:rsidR="005E5A5C" w:rsidRPr="00E11651" w:rsidRDefault="005E5A5C" w:rsidP="00122A36">
            <w:pPr>
              <w:pStyle w:val="Bezmezer"/>
              <w:jc w:val="both"/>
              <w:rPr>
                <w:rStyle w:val="FontStyle134"/>
                <w:rFonts w:asciiTheme="minorHAnsi" w:hAnsiTheme="minorHAnsi" w:cstheme="minorHAnsi"/>
                <w:sz w:val="18"/>
                <w:szCs w:val="18"/>
              </w:rPr>
            </w:pPr>
            <w:r w:rsidRPr="00E11651">
              <w:rPr>
                <w:rStyle w:val="FontStyle134"/>
                <w:rFonts w:asciiTheme="minorHAnsi" w:hAnsiTheme="minorHAnsi" w:cstheme="minorHAnsi"/>
                <w:sz w:val="18"/>
                <w:szCs w:val="18"/>
              </w:rPr>
              <w:t>Mánesova 1803/3a, 370 01 České Budějovice</w:t>
            </w:r>
          </w:p>
        </w:tc>
      </w:tr>
      <w:tr w:rsidR="005E5A5C" w:rsidRPr="005E5A5C" w14:paraId="36D8CC35"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0D40C2AA" w14:textId="77777777" w:rsidR="005E5A5C" w:rsidRPr="00E11651" w:rsidRDefault="005E5A5C" w:rsidP="00122A36">
            <w:pPr>
              <w:pStyle w:val="Bezmezer"/>
              <w:jc w:val="both"/>
              <w:rPr>
                <w:rStyle w:val="FontStyle134"/>
                <w:rFonts w:asciiTheme="minorHAnsi" w:hAnsiTheme="minorHAnsi" w:cstheme="minorHAnsi"/>
                <w:b/>
                <w:bCs/>
                <w:sz w:val="18"/>
                <w:szCs w:val="18"/>
                <w:lang w:eastAsia="cs-CZ"/>
              </w:rPr>
            </w:pPr>
            <w:r w:rsidRPr="00E11651">
              <w:rPr>
                <w:rStyle w:val="FontStyle134"/>
                <w:rFonts w:asciiTheme="minorHAnsi" w:hAnsiTheme="minorHAnsi" w:cstheme="minorHAnsi"/>
                <w:b/>
                <w:bCs/>
                <w:sz w:val="18"/>
                <w:szCs w:val="18"/>
                <w:lang w:eastAsia="cs-CZ"/>
              </w:rPr>
              <w:t>Stanovisko k návrhu změny č. 3 územního plánu Lužnice z hlediska ochrany a využití nerostného bohatství</w:t>
            </w:r>
          </w:p>
          <w:p w14:paraId="0878ABE2" w14:textId="77777777" w:rsidR="005E5A5C" w:rsidRPr="00E11651" w:rsidRDefault="005E5A5C" w:rsidP="00122A36">
            <w:pPr>
              <w:pStyle w:val="Bezmezer"/>
              <w:jc w:val="both"/>
              <w:rPr>
                <w:rStyle w:val="FontStyle134"/>
                <w:rFonts w:asciiTheme="minorHAnsi" w:hAnsiTheme="minorHAnsi" w:cstheme="minorHAnsi"/>
                <w:bCs/>
                <w:sz w:val="18"/>
                <w:szCs w:val="18"/>
                <w:lang w:eastAsia="cs-CZ"/>
              </w:rPr>
            </w:pPr>
            <w:r w:rsidRPr="00E11651">
              <w:rPr>
                <w:rStyle w:val="FontStyle134"/>
                <w:rFonts w:asciiTheme="minorHAnsi" w:hAnsiTheme="minorHAnsi" w:cstheme="minorHAnsi"/>
                <w:bCs/>
                <w:sz w:val="18"/>
                <w:szCs w:val="18"/>
                <w:lang w:eastAsia="cs-CZ"/>
              </w:rPr>
              <w:t>Ministerstvo životního prostředí, odbor výkonu státní správy II, jako dotčený orgán dle ustanovení § 15 odst. 2 zákona č. 44/1988 Sb., o ochraně a využití nerostného bohatství (horní zákon), ve znění pozdějších předpisů, a § 13 odst. 2 zákona č. 62/1988 Sb., o geologických pracích, ve znění pozdějších předpisů, obdrželo dne 02.05.2023 na základě ustanovení § 55b odst. 2 zákona č. 183/2006 Sb., o územním plánování a stavebním řádu, ve znění pozdějších předpisů, návrh změny č. 3 územního plánu Lužnice.</w:t>
            </w:r>
          </w:p>
          <w:p w14:paraId="1866B274" w14:textId="77777777" w:rsidR="005E5A5C" w:rsidRPr="00E11651" w:rsidRDefault="005E5A5C" w:rsidP="00122A36">
            <w:pPr>
              <w:pStyle w:val="Bezmezer"/>
              <w:jc w:val="both"/>
              <w:rPr>
                <w:rStyle w:val="FontStyle134"/>
                <w:rFonts w:asciiTheme="minorHAnsi" w:hAnsiTheme="minorHAnsi" w:cstheme="minorHAnsi"/>
                <w:bCs/>
                <w:sz w:val="18"/>
                <w:szCs w:val="18"/>
                <w:lang w:eastAsia="cs-CZ"/>
              </w:rPr>
            </w:pPr>
            <w:r w:rsidRPr="00E11651">
              <w:rPr>
                <w:rStyle w:val="FontStyle134"/>
                <w:rFonts w:asciiTheme="minorHAnsi" w:hAnsiTheme="minorHAnsi" w:cstheme="minorHAnsi"/>
                <w:bCs/>
                <w:sz w:val="18"/>
                <w:szCs w:val="18"/>
                <w:lang w:eastAsia="cs-CZ"/>
              </w:rPr>
              <w:t>Vzhledem k faktu, že v řešeném území nejsou evidována poddolovaná území, chráněná ložisková území, chráněná území pro zvláštní zásahy do zemské kůry, výhradní ložiska nerostných surovin, schválené prognózní zdroje, dobývací prostory ani svahové nestability a sesuvy, neuplatňuje Ministerstvo životního prostředí, odbor výkonu státní správy II, k předloženému návrhu žádné požadavky z hlediska ochrany a využití nerostného bohatství.</w:t>
            </w:r>
          </w:p>
        </w:tc>
      </w:tr>
      <w:tr w:rsidR="005E5A5C" w:rsidRPr="005E5A5C" w14:paraId="5692238F"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shd w:val="clear" w:color="auto" w:fill="D9D9D9" w:themeFill="background1" w:themeFillShade="D9"/>
            <w:vAlign w:val="center"/>
          </w:tcPr>
          <w:p w14:paraId="361ECC58" w14:textId="77777777" w:rsidR="005E5A5C" w:rsidRPr="00E11651" w:rsidRDefault="005E5A5C" w:rsidP="00122A36">
            <w:pPr>
              <w:autoSpaceDE w:val="0"/>
              <w:autoSpaceDN w:val="0"/>
              <w:adjustRightInd w:val="0"/>
              <w:rPr>
                <w:rFonts w:asciiTheme="minorHAnsi" w:hAnsiTheme="minorHAnsi" w:cstheme="minorHAnsi"/>
                <w:b/>
                <w:bCs/>
                <w:sz w:val="18"/>
                <w:szCs w:val="18"/>
              </w:rPr>
            </w:pPr>
            <w:r w:rsidRPr="00E11651">
              <w:rPr>
                <w:rFonts w:asciiTheme="minorHAnsi" w:hAnsiTheme="minorHAnsi" w:cstheme="minorHAnsi"/>
                <w:b/>
                <w:bCs/>
                <w:sz w:val="18"/>
                <w:szCs w:val="18"/>
              </w:rPr>
              <w:t xml:space="preserve">Vyhodnocení pořizovatele: </w:t>
            </w:r>
          </w:p>
        </w:tc>
      </w:tr>
      <w:tr w:rsidR="005E5A5C" w:rsidRPr="005E5A5C" w14:paraId="08AEA6AF"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3F6B0BC0" w14:textId="77777777" w:rsidR="005E5A5C" w:rsidRPr="00E11651" w:rsidRDefault="005E5A5C" w:rsidP="00122A36">
            <w:pPr>
              <w:autoSpaceDE w:val="0"/>
              <w:autoSpaceDN w:val="0"/>
              <w:adjustRightInd w:val="0"/>
              <w:jc w:val="both"/>
              <w:rPr>
                <w:rFonts w:asciiTheme="minorHAnsi" w:hAnsiTheme="minorHAnsi" w:cstheme="minorHAnsi"/>
                <w:bCs/>
                <w:color w:val="FF0000"/>
                <w:sz w:val="18"/>
                <w:szCs w:val="18"/>
              </w:rPr>
            </w:pPr>
            <w:r w:rsidRPr="00E11651">
              <w:rPr>
                <w:rFonts w:asciiTheme="minorHAnsi" w:hAnsiTheme="minorHAnsi" w:cstheme="minorHAnsi"/>
                <w:bCs/>
                <w:color w:val="FF0000"/>
                <w:sz w:val="18"/>
                <w:szCs w:val="18"/>
              </w:rPr>
              <w:t xml:space="preserve">Stanovisko dotčeného orgánu je souhlasné a neobsahuje žádné požadavky. </w:t>
            </w:r>
          </w:p>
        </w:tc>
      </w:tr>
    </w:tbl>
    <w:p w14:paraId="2F3D4A90" w14:textId="77777777" w:rsidR="005E5A5C" w:rsidRPr="00E11651" w:rsidRDefault="005E5A5C" w:rsidP="005E5A5C">
      <w:pPr>
        <w:spacing w:after="120"/>
        <w:rPr>
          <w:rFonts w:asciiTheme="minorHAnsi" w:hAnsiTheme="minorHAnsi" w:cstheme="minorHAnsi"/>
          <w:b/>
          <w:color w:val="000000"/>
          <w:sz w:val="18"/>
          <w:szCs w:val="18"/>
        </w:rPr>
      </w:pPr>
    </w:p>
    <w:tbl>
      <w:tblPr>
        <w:tblW w:w="10055" w:type="dxa"/>
        <w:tblCellMar>
          <w:left w:w="70" w:type="dxa"/>
          <w:right w:w="70" w:type="dxa"/>
        </w:tblCellMar>
        <w:tblLook w:val="04A0" w:firstRow="1" w:lastRow="0" w:firstColumn="1" w:lastColumn="0" w:noHBand="0" w:noVBand="1"/>
      </w:tblPr>
      <w:tblGrid>
        <w:gridCol w:w="460"/>
        <w:gridCol w:w="9595"/>
      </w:tblGrid>
      <w:tr w:rsidR="005E5A5C" w:rsidRPr="005E5A5C" w14:paraId="0AED64D5" w14:textId="77777777" w:rsidTr="00122A36">
        <w:trPr>
          <w:trHeight w:val="34"/>
        </w:trPr>
        <w:tc>
          <w:tcPr>
            <w:tcW w:w="460" w:type="dxa"/>
            <w:vMerge w:val="restart"/>
            <w:tcBorders>
              <w:top w:val="single" w:sz="8" w:space="0" w:color="auto"/>
              <w:left w:val="single" w:sz="8" w:space="0" w:color="auto"/>
              <w:right w:val="single" w:sz="4" w:space="0" w:color="auto"/>
            </w:tcBorders>
            <w:shd w:val="clear" w:color="auto" w:fill="auto"/>
            <w:vAlign w:val="center"/>
          </w:tcPr>
          <w:p w14:paraId="5D62389F" w14:textId="77777777" w:rsidR="005E5A5C" w:rsidRPr="00E11651" w:rsidRDefault="005E5A5C" w:rsidP="00122A36">
            <w:pPr>
              <w:pStyle w:val="Bezmezer"/>
              <w:jc w:val="center"/>
              <w:rPr>
                <w:rStyle w:val="FontStyle134"/>
                <w:rFonts w:asciiTheme="minorHAnsi" w:hAnsiTheme="minorHAnsi" w:cstheme="minorHAnsi"/>
                <w:sz w:val="18"/>
                <w:szCs w:val="18"/>
              </w:rPr>
            </w:pPr>
            <w:r w:rsidRPr="00E11651">
              <w:rPr>
                <w:rStyle w:val="FontStyle134"/>
                <w:rFonts w:asciiTheme="minorHAnsi" w:hAnsiTheme="minorHAnsi" w:cstheme="minorHAnsi"/>
                <w:sz w:val="18"/>
                <w:szCs w:val="18"/>
              </w:rPr>
              <w:t>2.</w:t>
            </w:r>
          </w:p>
        </w:tc>
        <w:tc>
          <w:tcPr>
            <w:tcW w:w="9595" w:type="dxa"/>
            <w:tcBorders>
              <w:top w:val="single" w:sz="4" w:space="0" w:color="auto"/>
              <w:left w:val="single" w:sz="4" w:space="0" w:color="auto"/>
              <w:bottom w:val="nil"/>
              <w:right w:val="single" w:sz="4" w:space="0" w:color="auto"/>
            </w:tcBorders>
            <w:shd w:val="clear" w:color="auto" w:fill="auto"/>
            <w:vAlign w:val="bottom"/>
          </w:tcPr>
          <w:p w14:paraId="1C232273" w14:textId="77777777" w:rsidR="005E5A5C" w:rsidRPr="00E11651" w:rsidRDefault="005E5A5C" w:rsidP="00122A36">
            <w:pPr>
              <w:pStyle w:val="Bezmezer"/>
              <w:jc w:val="both"/>
              <w:rPr>
                <w:rStyle w:val="FontStyle134"/>
                <w:rFonts w:asciiTheme="minorHAnsi" w:hAnsiTheme="minorHAnsi" w:cstheme="minorHAnsi"/>
                <w:b/>
                <w:sz w:val="18"/>
                <w:szCs w:val="18"/>
              </w:rPr>
            </w:pPr>
            <w:r w:rsidRPr="00E11651">
              <w:rPr>
                <w:rStyle w:val="FontStyle134"/>
                <w:rFonts w:asciiTheme="minorHAnsi" w:hAnsiTheme="minorHAnsi" w:cstheme="minorHAnsi"/>
                <w:b/>
                <w:sz w:val="18"/>
                <w:szCs w:val="18"/>
              </w:rPr>
              <w:t xml:space="preserve">Ministerstvo vnitra ČR                                                                                                                     </w:t>
            </w:r>
            <w:r w:rsidRPr="00E11651">
              <w:rPr>
                <w:rStyle w:val="FontStyle134"/>
                <w:rFonts w:asciiTheme="minorHAnsi" w:hAnsiTheme="minorHAnsi" w:cstheme="minorHAnsi"/>
                <w:sz w:val="18"/>
                <w:szCs w:val="18"/>
              </w:rPr>
              <w:t>16.06.2023</w:t>
            </w:r>
          </w:p>
        </w:tc>
      </w:tr>
      <w:tr w:rsidR="005E5A5C" w:rsidRPr="005E5A5C" w14:paraId="1850BC7E" w14:textId="77777777" w:rsidTr="00122A36">
        <w:trPr>
          <w:trHeight w:val="34"/>
        </w:trPr>
        <w:tc>
          <w:tcPr>
            <w:tcW w:w="460" w:type="dxa"/>
            <w:vMerge/>
            <w:tcBorders>
              <w:left w:val="single" w:sz="8" w:space="0" w:color="auto"/>
              <w:right w:val="single" w:sz="4" w:space="0" w:color="auto"/>
            </w:tcBorders>
            <w:shd w:val="clear" w:color="auto" w:fill="auto"/>
            <w:vAlign w:val="center"/>
          </w:tcPr>
          <w:p w14:paraId="5041E4B1" w14:textId="77777777" w:rsidR="005E5A5C" w:rsidRPr="00E11651" w:rsidRDefault="005E5A5C" w:rsidP="00122A36">
            <w:pPr>
              <w:pStyle w:val="Bezmezer"/>
              <w:jc w:val="center"/>
              <w:rPr>
                <w:rStyle w:val="FontStyle134"/>
                <w:rFonts w:asciiTheme="minorHAnsi" w:hAnsiTheme="minorHAnsi" w:cstheme="minorHAnsi"/>
                <w:b/>
                <w:sz w:val="18"/>
                <w:szCs w:val="18"/>
              </w:rPr>
            </w:pPr>
          </w:p>
        </w:tc>
        <w:tc>
          <w:tcPr>
            <w:tcW w:w="9595" w:type="dxa"/>
            <w:tcBorders>
              <w:top w:val="single" w:sz="4" w:space="0" w:color="auto"/>
              <w:left w:val="single" w:sz="4" w:space="0" w:color="auto"/>
              <w:bottom w:val="nil"/>
              <w:right w:val="single" w:sz="4" w:space="0" w:color="auto"/>
            </w:tcBorders>
            <w:shd w:val="clear" w:color="auto" w:fill="auto"/>
            <w:vAlign w:val="bottom"/>
          </w:tcPr>
          <w:p w14:paraId="0AEF45AD" w14:textId="77777777" w:rsidR="005E5A5C" w:rsidRPr="00E11651" w:rsidRDefault="005E5A5C" w:rsidP="00122A36">
            <w:pPr>
              <w:pStyle w:val="Bezmezer"/>
              <w:jc w:val="both"/>
              <w:rPr>
                <w:rStyle w:val="FontStyle134"/>
                <w:rFonts w:asciiTheme="minorHAnsi" w:hAnsiTheme="minorHAnsi" w:cstheme="minorHAnsi"/>
                <w:sz w:val="18"/>
                <w:szCs w:val="18"/>
              </w:rPr>
            </w:pPr>
            <w:r w:rsidRPr="00E11651">
              <w:rPr>
                <w:rStyle w:val="FontStyle134"/>
                <w:rFonts w:asciiTheme="minorHAnsi" w:hAnsiTheme="minorHAnsi" w:cstheme="minorHAnsi"/>
                <w:sz w:val="18"/>
                <w:szCs w:val="18"/>
              </w:rPr>
              <w:t>Mánesova 1803/3a, 370 01 České Budějovice</w:t>
            </w:r>
          </w:p>
        </w:tc>
      </w:tr>
      <w:tr w:rsidR="005E5A5C" w:rsidRPr="005E5A5C" w14:paraId="7128AA7E"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6C5BDB8D" w14:textId="77777777" w:rsidR="005E5A5C" w:rsidRPr="00E11651" w:rsidRDefault="005E5A5C" w:rsidP="00122A36">
            <w:pPr>
              <w:pStyle w:val="Bezmezer"/>
              <w:jc w:val="both"/>
              <w:rPr>
                <w:rStyle w:val="FontStyle134"/>
                <w:rFonts w:asciiTheme="minorHAnsi" w:hAnsiTheme="minorHAnsi" w:cstheme="minorHAnsi"/>
                <w:bCs/>
                <w:sz w:val="18"/>
                <w:szCs w:val="18"/>
                <w:lang w:eastAsia="cs-CZ"/>
              </w:rPr>
            </w:pPr>
            <w:r w:rsidRPr="00E11651">
              <w:rPr>
                <w:rStyle w:val="FontStyle134"/>
                <w:rFonts w:asciiTheme="minorHAnsi" w:hAnsiTheme="minorHAnsi" w:cstheme="minorHAnsi"/>
                <w:bCs/>
                <w:sz w:val="18"/>
                <w:szCs w:val="18"/>
                <w:lang w:eastAsia="cs-CZ"/>
              </w:rPr>
              <w:t xml:space="preserve">Vyjádření k návrhu změny č. 3 Územního plánu Lužnice </w:t>
            </w:r>
          </w:p>
          <w:p w14:paraId="1B02AFC1" w14:textId="77777777" w:rsidR="005E5A5C" w:rsidRPr="00E11651" w:rsidRDefault="005E5A5C" w:rsidP="00122A36">
            <w:pPr>
              <w:pStyle w:val="Bezmezer"/>
              <w:jc w:val="both"/>
              <w:rPr>
                <w:rStyle w:val="FontStyle134"/>
                <w:rFonts w:asciiTheme="minorHAnsi" w:hAnsiTheme="minorHAnsi" w:cstheme="minorHAnsi"/>
                <w:bCs/>
                <w:sz w:val="18"/>
                <w:szCs w:val="18"/>
                <w:lang w:eastAsia="cs-CZ"/>
              </w:rPr>
            </w:pPr>
            <w:r w:rsidRPr="00E11651">
              <w:rPr>
                <w:rStyle w:val="FontStyle134"/>
                <w:rFonts w:asciiTheme="minorHAnsi" w:hAnsiTheme="minorHAnsi" w:cstheme="minorHAnsi"/>
                <w:bCs/>
                <w:sz w:val="18"/>
                <w:szCs w:val="18"/>
                <w:lang w:eastAsia="cs-CZ"/>
              </w:rPr>
              <w:lastRenderedPageBreak/>
              <w:t xml:space="preserve">k č.j.: METR 7705/2023 </w:t>
            </w:r>
            <w:proofErr w:type="spellStart"/>
            <w:r w:rsidRPr="00E11651">
              <w:rPr>
                <w:rStyle w:val="FontStyle134"/>
                <w:rFonts w:asciiTheme="minorHAnsi" w:hAnsiTheme="minorHAnsi" w:cstheme="minorHAnsi"/>
                <w:bCs/>
                <w:sz w:val="18"/>
                <w:szCs w:val="18"/>
                <w:lang w:eastAsia="cs-CZ"/>
              </w:rPr>
              <w:t>ŠrLu</w:t>
            </w:r>
            <w:proofErr w:type="spellEnd"/>
            <w:r w:rsidRPr="00E11651">
              <w:rPr>
                <w:rStyle w:val="FontStyle134"/>
                <w:rFonts w:asciiTheme="minorHAnsi" w:hAnsiTheme="minorHAnsi" w:cstheme="minorHAnsi"/>
                <w:bCs/>
                <w:sz w:val="18"/>
                <w:szCs w:val="18"/>
                <w:lang w:eastAsia="cs-CZ"/>
              </w:rPr>
              <w:t xml:space="preserve"> ze dne 2. 5. 2023</w:t>
            </w:r>
          </w:p>
          <w:p w14:paraId="511D3895" w14:textId="77777777" w:rsidR="005E5A5C" w:rsidRPr="00E11651" w:rsidRDefault="005E5A5C" w:rsidP="00122A36">
            <w:pPr>
              <w:pStyle w:val="Bezmezer"/>
              <w:jc w:val="both"/>
              <w:rPr>
                <w:rStyle w:val="FontStyle134"/>
                <w:rFonts w:asciiTheme="minorHAnsi" w:hAnsiTheme="minorHAnsi" w:cstheme="minorHAnsi"/>
                <w:bCs/>
                <w:sz w:val="18"/>
                <w:szCs w:val="18"/>
                <w:lang w:eastAsia="cs-CZ"/>
              </w:rPr>
            </w:pPr>
            <w:r w:rsidRPr="00E11651">
              <w:rPr>
                <w:rStyle w:val="FontStyle134"/>
                <w:rFonts w:asciiTheme="minorHAnsi" w:hAnsiTheme="minorHAnsi" w:cstheme="minorHAnsi"/>
                <w:bCs/>
                <w:sz w:val="18"/>
                <w:szCs w:val="18"/>
                <w:lang w:eastAsia="cs-CZ"/>
              </w:rPr>
              <w:t>Ministerstvo vnitra ČR je dotčeným orgánem ve smyslu § 175 odst. 1 zákona č.183/2006 Sb., o územním plánování a stavebním řádu (stavební zákon), ve znění pozdějších předpisů a § 36 odst. 1 zákona č. 283/2021 Sb., stavební zákon.</w:t>
            </w:r>
          </w:p>
          <w:p w14:paraId="6910922E" w14:textId="77777777" w:rsidR="005E5A5C" w:rsidRPr="00E11651" w:rsidRDefault="005E5A5C" w:rsidP="00122A36">
            <w:pPr>
              <w:pStyle w:val="Bezmezer"/>
              <w:jc w:val="both"/>
              <w:rPr>
                <w:rStyle w:val="FontStyle134"/>
                <w:rFonts w:asciiTheme="minorHAnsi" w:hAnsiTheme="minorHAnsi" w:cstheme="minorHAnsi"/>
                <w:bCs/>
                <w:sz w:val="18"/>
                <w:szCs w:val="18"/>
                <w:lang w:eastAsia="cs-CZ"/>
              </w:rPr>
            </w:pPr>
            <w:r w:rsidRPr="00E11651">
              <w:rPr>
                <w:rStyle w:val="FontStyle134"/>
                <w:rFonts w:asciiTheme="minorHAnsi" w:hAnsiTheme="minorHAnsi" w:cstheme="minorHAnsi"/>
                <w:bCs/>
                <w:sz w:val="18"/>
                <w:szCs w:val="18"/>
                <w:lang w:eastAsia="cs-CZ"/>
              </w:rPr>
              <w:t>V souladu s § 55b odst. 2 a § 52 odst. 3 zákona č.183/2006 Sb., o územním plánování a stavebním řádu (stavební zákon), ve znění pozdějších předpisů, Vám sdělujeme, že se v lokalitě Územního plánu Lužnice nenachází území vymezené</w:t>
            </w:r>
          </w:p>
          <w:p w14:paraId="3BC4D7B0" w14:textId="77777777" w:rsidR="005E5A5C" w:rsidRPr="00E11651" w:rsidRDefault="005E5A5C" w:rsidP="00122A36">
            <w:pPr>
              <w:pStyle w:val="Bezmezer"/>
              <w:jc w:val="both"/>
              <w:rPr>
                <w:rStyle w:val="FontStyle134"/>
                <w:rFonts w:asciiTheme="minorHAnsi" w:hAnsiTheme="minorHAnsi" w:cstheme="minorHAnsi"/>
                <w:bCs/>
                <w:sz w:val="18"/>
                <w:szCs w:val="18"/>
                <w:lang w:eastAsia="cs-CZ"/>
              </w:rPr>
            </w:pPr>
            <w:r w:rsidRPr="00E11651">
              <w:rPr>
                <w:rStyle w:val="FontStyle134"/>
                <w:rFonts w:asciiTheme="minorHAnsi" w:hAnsiTheme="minorHAnsi" w:cstheme="minorHAnsi"/>
                <w:bCs/>
                <w:sz w:val="18"/>
                <w:szCs w:val="18"/>
                <w:lang w:eastAsia="cs-CZ"/>
              </w:rPr>
              <w:t>Ministerstvem vnitra ČR ve smyslu § 175 odst. 1 zákona č.183/2006 Sb., o územním plánování a stavebním řádu (stavební zákon), ve znění pozdějších předpisů a § 36 odst. 1 zákona č. 283/2021 Sb., stavební zákon.</w:t>
            </w:r>
          </w:p>
          <w:p w14:paraId="099340C6" w14:textId="77777777" w:rsidR="005E5A5C" w:rsidRPr="00E11651" w:rsidRDefault="005E5A5C" w:rsidP="00122A36">
            <w:pPr>
              <w:pStyle w:val="Bezmezer"/>
              <w:jc w:val="both"/>
              <w:rPr>
                <w:rStyle w:val="FontStyle134"/>
                <w:rFonts w:asciiTheme="minorHAnsi" w:hAnsiTheme="minorHAnsi" w:cstheme="minorHAnsi"/>
                <w:bCs/>
                <w:sz w:val="18"/>
                <w:szCs w:val="18"/>
                <w:lang w:eastAsia="cs-CZ"/>
              </w:rPr>
            </w:pPr>
            <w:r w:rsidRPr="00E11651">
              <w:rPr>
                <w:rStyle w:val="FontStyle134"/>
                <w:rFonts w:asciiTheme="minorHAnsi" w:hAnsiTheme="minorHAnsi" w:cstheme="minorHAnsi"/>
                <w:bCs/>
                <w:sz w:val="18"/>
                <w:szCs w:val="18"/>
                <w:lang w:eastAsia="cs-CZ"/>
              </w:rPr>
              <w:t>Vyjádření je vydávané za organizační složku Ministerstvo vnitra ČR, IČO:00007064, Nad Štolou 3, Praha 7, PSČ 170 34.</w:t>
            </w:r>
          </w:p>
        </w:tc>
      </w:tr>
      <w:tr w:rsidR="005E5A5C" w:rsidRPr="005E5A5C" w14:paraId="63B6B57F"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shd w:val="clear" w:color="auto" w:fill="D9D9D9" w:themeFill="background1" w:themeFillShade="D9"/>
            <w:vAlign w:val="center"/>
          </w:tcPr>
          <w:p w14:paraId="40219750" w14:textId="77777777" w:rsidR="005E5A5C" w:rsidRPr="00E11651" w:rsidRDefault="005E5A5C" w:rsidP="00122A36">
            <w:pPr>
              <w:autoSpaceDE w:val="0"/>
              <w:autoSpaceDN w:val="0"/>
              <w:adjustRightInd w:val="0"/>
              <w:rPr>
                <w:rFonts w:asciiTheme="minorHAnsi" w:hAnsiTheme="minorHAnsi" w:cstheme="minorHAnsi"/>
                <w:b/>
                <w:bCs/>
                <w:sz w:val="18"/>
                <w:szCs w:val="18"/>
              </w:rPr>
            </w:pPr>
            <w:r w:rsidRPr="00E11651">
              <w:rPr>
                <w:rFonts w:asciiTheme="minorHAnsi" w:hAnsiTheme="minorHAnsi" w:cstheme="minorHAnsi"/>
                <w:b/>
                <w:bCs/>
                <w:sz w:val="18"/>
                <w:szCs w:val="18"/>
              </w:rPr>
              <w:lastRenderedPageBreak/>
              <w:t xml:space="preserve">Vyhodnocení pořizovatele: </w:t>
            </w:r>
          </w:p>
        </w:tc>
      </w:tr>
      <w:tr w:rsidR="005E5A5C" w:rsidRPr="005E5A5C" w14:paraId="6D2AA0FF"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735DB661" w14:textId="77777777" w:rsidR="005E5A5C" w:rsidRPr="00E11651" w:rsidRDefault="005E5A5C" w:rsidP="00122A36">
            <w:pPr>
              <w:autoSpaceDE w:val="0"/>
              <w:autoSpaceDN w:val="0"/>
              <w:adjustRightInd w:val="0"/>
              <w:jc w:val="both"/>
              <w:rPr>
                <w:rFonts w:asciiTheme="minorHAnsi" w:hAnsiTheme="minorHAnsi" w:cstheme="minorHAnsi"/>
                <w:bCs/>
                <w:color w:val="FF0000"/>
                <w:sz w:val="18"/>
                <w:szCs w:val="18"/>
              </w:rPr>
            </w:pPr>
            <w:r w:rsidRPr="00E11651">
              <w:rPr>
                <w:rFonts w:asciiTheme="minorHAnsi" w:hAnsiTheme="minorHAnsi" w:cstheme="minorHAnsi"/>
                <w:bCs/>
                <w:color w:val="FF0000"/>
                <w:sz w:val="18"/>
                <w:szCs w:val="18"/>
              </w:rPr>
              <w:t xml:space="preserve">Stanovisko dotčeného orgánu je souhlasné a neobsahuje žádné požadavky. </w:t>
            </w:r>
          </w:p>
        </w:tc>
      </w:tr>
    </w:tbl>
    <w:p w14:paraId="176F36EC" w14:textId="77777777" w:rsidR="005E5A5C" w:rsidRPr="00E11651" w:rsidRDefault="005E5A5C" w:rsidP="005E5A5C">
      <w:pPr>
        <w:spacing w:after="120"/>
        <w:rPr>
          <w:rFonts w:asciiTheme="minorHAnsi" w:hAnsiTheme="minorHAnsi" w:cstheme="minorHAnsi"/>
          <w:b/>
          <w:color w:val="000000"/>
          <w:sz w:val="18"/>
          <w:szCs w:val="18"/>
        </w:rPr>
      </w:pPr>
    </w:p>
    <w:tbl>
      <w:tblPr>
        <w:tblW w:w="10055" w:type="dxa"/>
        <w:tblCellMar>
          <w:left w:w="70" w:type="dxa"/>
          <w:right w:w="70" w:type="dxa"/>
        </w:tblCellMar>
        <w:tblLook w:val="04A0" w:firstRow="1" w:lastRow="0" w:firstColumn="1" w:lastColumn="0" w:noHBand="0" w:noVBand="1"/>
      </w:tblPr>
      <w:tblGrid>
        <w:gridCol w:w="460"/>
        <w:gridCol w:w="9595"/>
      </w:tblGrid>
      <w:tr w:rsidR="005E5A5C" w:rsidRPr="005E5A5C" w14:paraId="5FAFD94F" w14:textId="77777777" w:rsidTr="00122A36">
        <w:trPr>
          <w:trHeight w:val="34"/>
        </w:trPr>
        <w:tc>
          <w:tcPr>
            <w:tcW w:w="460" w:type="dxa"/>
            <w:vMerge w:val="restart"/>
            <w:tcBorders>
              <w:top w:val="single" w:sz="8" w:space="0" w:color="auto"/>
              <w:left w:val="single" w:sz="8" w:space="0" w:color="auto"/>
              <w:right w:val="single" w:sz="4" w:space="0" w:color="auto"/>
            </w:tcBorders>
            <w:shd w:val="clear" w:color="auto" w:fill="auto"/>
            <w:vAlign w:val="center"/>
          </w:tcPr>
          <w:p w14:paraId="209ABEF3" w14:textId="77777777" w:rsidR="005E5A5C" w:rsidRPr="00E11651" w:rsidRDefault="005E5A5C" w:rsidP="00122A36">
            <w:pPr>
              <w:pStyle w:val="Bezmezer"/>
              <w:jc w:val="center"/>
              <w:rPr>
                <w:rStyle w:val="FontStyle134"/>
                <w:rFonts w:asciiTheme="minorHAnsi" w:hAnsiTheme="minorHAnsi" w:cstheme="minorHAnsi"/>
                <w:sz w:val="18"/>
                <w:szCs w:val="18"/>
              </w:rPr>
            </w:pPr>
            <w:r w:rsidRPr="00E11651">
              <w:rPr>
                <w:rStyle w:val="FontStyle134"/>
                <w:rFonts w:asciiTheme="minorHAnsi" w:hAnsiTheme="minorHAnsi" w:cstheme="minorHAnsi"/>
                <w:sz w:val="18"/>
                <w:szCs w:val="18"/>
              </w:rPr>
              <w:t>3.</w:t>
            </w:r>
          </w:p>
        </w:tc>
        <w:tc>
          <w:tcPr>
            <w:tcW w:w="9595" w:type="dxa"/>
            <w:tcBorders>
              <w:top w:val="single" w:sz="4" w:space="0" w:color="auto"/>
              <w:left w:val="single" w:sz="4" w:space="0" w:color="auto"/>
              <w:bottom w:val="nil"/>
              <w:right w:val="single" w:sz="4" w:space="0" w:color="auto"/>
            </w:tcBorders>
            <w:shd w:val="clear" w:color="auto" w:fill="auto"/>
            <w:vAlign w:val="bottom"/>
          </w:tcPr>
          <w:p w14:paraId="6B9C2121" w14:textId="77777777" w:rsidR="005E5A5C" w:rsidRPr="00E11651" w:rsidRDefault="005E5A5C" w:rsidP="00122A36">
            <w:pPr>
              <w:pStyle w:val="Bezmezer"/>
              <w:rPr>
                <w:rStyle w:val="FontStyle134"/>
                <w:rFonts w:asciiTheme="minorHAnsi" w:hAnsiTheme="minorHAnsi" w:cstheme="minorHAnsi"/>
                <w:b/>
                <w:sz w:val="18"/>
                <w:szCs w:val="18"/>
              </w:rPr>
            </w:pPr>
            <w:r w:rsidRPr="00E11651">
              <w:rPr>
                <w:rStyle w:val="FontStyle134"/>
                <w:rFonts w:asciiTheme="minorHAnsi" w:hAnsiTheme="minorHAnsi" w:cstheme="minorHAnsi"/>
                <w:b/>
                <w:sz w:val="18"/>
                <w:szCs w:val="18"/>
              </w:rPr>
              <w:t xml:space="preserve">Ministerstvo obrany ČR, odbor ochrany územních zájmu a státního odborného dozoru              </w:t>
            </w:r>
            <w:r w:rsidRPr="00E11651">
              <w:rPr>
                <w:rStyle w:val="FontStyle134"/>
                <w:rFonts w:asciiTheme="minorHAnsi" w:hAnsiTheme="minorHAnsi" w:cstheme="minorHAnsi"/>
                <w:b/>
                <w:sz w:val="18"/>
                <w:szCs w:val="18"/>
              </w:rPr>
              <w:br/>
              <w:t xml:space="preserve">                                                                                                                                                                       </w:t>
            </w:r>
            <w:r w:rsidRPr="00E11651">
              <w:rPr>
                <w:rStyle w:val="FontStyle134"/>
                <w:rFonts w:asciiTheme="minorHAnsi" w:hAnsiTheme="minorHAnsi" w:cstheme="minorHAnsi"/>
                <w:sz w:val="18"/>
                <w:szCs w:val="18"/>
              </w:rPr>
              <w:t>23.05.2023</w:t>
            </w:r>
          </w:p>
        </w:tc>
      </w:tr>
      <w:tr w:rsidR="005E5A5C" w:rsidRPr="005E5A5C" w14:paraId="44191E64" w14:textId="77777777" w:rsidTr="00122A36">
        <w:trPr>
          <w:trHeight w:val="34"/>
        </w:trPr>
        <w:tc>
          <w:tcPr>
            <w:tcW w:w="460" w:type="dxa"/>
            <w:vMerge/>
            <w:tcBorders>
              <w:left w:val="single" w:sz="8" w:space="0" w:color="auto"/>
              <w:right w:val="single" w:sz="4" w:space="0" w:color="auto"/>
            </w:tcBorders>
            <w:shd w:val="clear" w:color="auto" w:fill="auto"/>
            <w:vAlign w:val="center"/>
          </w:tcPr>
          <w:p w14:paraId="7830A24F" w14:textId="77777777" w:rsidR="005E5A5C" w:rsidRPr="00E11651" w:rsidRDefault="005E5A5C" w:rsidP="00122A36">
            <w:pPr>
              <w:pStyle w:val="Bezmezer"/>
              <w:jc w:val="center"/>
              <w:rPr>
                <w:rStyle w:val="FontStyle134"/>
                <w:rFonts w:asciiTheme="minorHAnsi" w:hAnsiTheme="minorHAnsi" w:cstheme="minorHAnsi"/>
                <w:b/>
                <w:sz w:val="18"/>
                <w:szCs w:val="18"/>
              </w:rPr>
            </w:pPr>
          </w:p>
        </w:tc>
        <w:tc>
          <w:tcPr>
            <w:tcW w:w="9595" w:type="dxa"/>
            <w:tcBorders>
              <w:top w:val="single" w:sz="4" w:space="0" w:color="auto"/>
              <w:left w:val="single" w:sz="4" w:space="0" w:color="auto"/>
              <w:bottom w:val="nil"/>
              <w:right w:val="single" w:sz="4" w:space="0" w:color="auto"/>
            </w:tcBorders>
            <w:shd w:val="clear" w:color="auto" w:fill="auto"/>
            <w:vAlign w:val="bottom"/>
          </w:tcPr>
          <w:p w14:paraId="7CCF9F24" w14:textId="77777777" w:rsidR="005E5A5C" w:rsidRPr="00E11651" w:rsidRDefault="005E5A5C" w:rsidP="00122A36">
            <w:pPr>
              <w:pStyle w:val="Bezmezer"/>
              <w:jc w:val="both"/>
              <w:rPr>
                <w:rStyle w:val="FontStyle134"/>
                <w:rFonts w:asciiTheme="minorHAnsi" w:hAnsiTheme="minorHAnsi" w:cstheme="minorHAnsi"/>
                <w:sz w:val="18"/>
                <w:szCs w:val="18"/>
              </w:rPr>
            </w:pPr>
            <w:r w:rsidRPr="00E11651">
              <w:rPr>
                <w:rStyle w:val="FontStyle134"/>
                <w:rFonts w:asciiTheme="minorHAnsi" w:hAnsiTheme="minorHAnsi" w:cstheme="minorHAnsi"/>
                <w:sz w:val="18"/>
                <w:szCs w:val="18"/>
              </w:rPr>
              <w:t>Tychonova 1, 160 01 Praha 6</w:t>
            </w:r>
          </w:p>
        </w:tc>
      </w:tr>
      <w:tr w:rsidR="005E5A5C" w:rsidRPr="005E5A5C" w14:paraId="29BA99D2"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12AFB4FA" w14:textId="77777777" w:rsidR="005E5A5C" w:rsidRPr="00E11651" w:rsidRDefault="005E5A5C" w:rsidP="00122A36">
            <w:pPr>
              <w:pStyle w:val="Bezmezer"/>
              <w:jc w:val="both"/>
              <w:rPr>
                <w:rStyle w:val="FontStyle134"/>
                <w:rFonts w:asciiTheme="minorHAnsi" w:hAnsiTheme="minorHAnsi" w:cstheme="minorHAnsi"/>
                <w:bCs/>
                <w:sz w:val="18"/>
                <w:szCs w:val="18"/>
                <w:lang w:eastAsia="cs-CZ"/>
              </w:rPr>
            </w:pPr>
            <w:r w:rsidRPr="00E11651">
              <w:rPr>
                <w:rStyle w:val="FontStyle134"/>
                <w:rFonts w:asciiTheme="minorHAnsi" w:hAnsiTheme="minorHAnsi" w:cstheme="minorHAnsi"/>
                <w:bCs/>
                <w:sz w:val="18"/>
                <w:szCs w:val="18"/>
                <w:lang w:eastAsia="cs-CZ"/>
              </w:rPr>
              <w:t xml:space="preserve">Vyjádření k návrhu změny č. 3 Územního plánu Lužnice </w:t>
            </w:r>
          </w:p>
          <w:p w14:paraId="79BE9BB4" w14:textId="77777777" w:rsidR="005E5A5C" w:rsidRPr="00E11651" w:rsidRDefault="005E5A5C" w:rsidP="00122A36">
            <w:pPr>
              <w:pStyle w:val="Bezmezer"/>
              <w:jc w:val="both"/>
              <w:rPr>
                <w:rStyle w:val="FontStyle134"/>
                <w:rFonts w:asciiTheme="minorHAnsi" w:hAnsiTheme="minorHAnsi" w:cstheme="minorHAnsi"/>
                <w:bCs/>
                <w:sz w:val="18"/>
                <w:szCs w:val="18"/>
                <w:lang w:eastAsia="cs-CZ"/>
              </w:rPr>
            </w:pPr>
            <w:r w:rsidRPr="00E11651">
              <w:rPr>
                <w:rStyle w:val="FontStyle134"/>
                <w:rFonts w:asciiTheme="minorHAnsi" w:hAnsiTheme="minorHAnsi" w:cstheme="minorHAnsi"/>
                <w:bCs/>
                <w:sz w:val="18"/>
                <w:szCs w:val="18"/>
                <w:lang w:eastAsia="cs-CZ"/>
              </w:rPr>
              <w:t xml:space="preserve">k č.j.: METR 7705/2023 </w:t>
            </w:r>
            <w:proofErr w:type="spellStart"/>
            <w:r w:rsidRPr="00E11651">
              <w:rPr>
                <w:rStyle w:val="FontStyle134"/>
                <w:rFonts w:asciiTheme="minorHAnsi" w:hAnsiTheme="minorHAnsi" w:cstheme="minorHAnsi"/>
                <w:bCs/>
                <w:sz w:val="18"/>
                <w:szCs w:val="18"/>
                <w:lang w:eastAsia="cs-CZ"/>
              </w:rPr>
              <w:t>ŠrLu</w:t>
            </w:r>
            <w:proofErr w:type="spellEnd"/>
            <w:r w:rsidRPr="00E11651">
              <w:rPr>
                <w:rStyle w:val="FontStyle134"/>
                <w:rFonts w:asciiTheme="minorHAnsi" w:hAnsiTheme="minorHAnsi" w:cstheme="minorHAnsi"/>
                <w:bCs/>
                <w:sz w:val="18"/>
                <w:szCs w:val="18"/>
                <w:lang w:eastAsia="cs-CZ"/>
              </w:rPr>
              <w:t xml:space="preserve"> ze dne 2. 5. 2023</w:t>
            </w:r>
          </w:p>
          <w:p w14:paraId="20685422" w14:textId="77777777" w:rsidR="005E5A5C" w:rsidRPr="00E11651" w:rsidRDefault="005E5A5C" w:rsidP="00122A36">
            <w:pPr>
              <w:pStyle w:val="Bezmezer"/>
              <w:jc w:val="both"/>
              <w:rPr>
                <w:rStyle w:val="FontStyle134"/>
                <w:rFonts w:asciiTheme="minorHAnsi" w:hAnsiTheme="minorHAnsi" w:cstheme="minorHAnsi"/>
                <w:bCs/>
                <w:sz w:val="18"/>
                <w:szCs w:val="18"/>
                <w:lang w:eastAsia="cs-CZ"/>
              </w:rPr>
            </w:pPr>
            <w:r w:rsidRPr="00E11651">
              <w:rPr>
                <w:rStyle w:val="FontStyle134"/>
                <w:rFonts w:asciiTheme="minorHAnsi" w:hAnsiTheme="minorHAnsi" w:cstheme="minorHAnsi"/>
                <w:bCs/>
                <w:sz w:val="18"/>
                <w:szCs w:val="18"/>
                <w:lang w:eastAsia="cs-CZ"/>
              </w:rPr>
              <w:t>Ministerstvo vnitra ČR je dotčeným orgánem ve smyslu § 175 odst. 1 zákona č.183/2006 Sb., o územním plánování a stavebním řádu (stavební zákon), ve znění pozdějších předpisů a § 36 odst. 1 zákona č. 283/2021 Sb., stavební zákon.</w:t>
            </w:r>
          </w:p>
          <w:p w14:paraId="5D706D0C" w14:textId="77777777" w:rsidR="005E5A5C" w:rsidRPr="00E11651" w:rsidRDefault="005E5A5C" w:rsidP="00122A36">
            <w:pPr>
              <w:pStyle w:val="Bezmezer"/>
              <w:jc w:val="both"/>
              <w:rPr>
                <w:rStyle w:val="FontStyle134"/>
                <w:rFonts w:asciiTheme="minorHAnsi" w:hAnsiTheme="minorHAnsi" w:cstheme="minorHAnsi"/>
                <w:bCs/>
                <w:sz w:val="18"/>
                <w:szCs w:val="18"/>
                <w:lang w:eastAsia="cs-CZ"/>
              </w:rPr>
            </w:pPr>
            <w:r w:rsidRPr="00E11651">
              <w:rPr>
                <w:rStyle w:val="FontStyle134"/>
                <w:rFonts w:asciiTheme="minorHAnsi" w:hAnsiTheme="minorHAnsi" w:cstheme="minorHAnsi"/>
                <w:bCs/>
                <w:sz w:val="18"/>
                <w:szCs w:val="18"/>
                <w:lang w:eastAsia="cs-CZ"/>
              </w:rPr>
              <w:t>V souladu s § 55b odst. 2 a § 52 odst. 3 zákona č.183/2006 Sb., o územním plánování a stavebním řádu (stavební zákon), ve znění pozdějších předpisů, Vám sdělujeme, že se v lokalitě Územního plánu Lužnice nenachází území vymezené</w:t>
            </w:r>
          </w:p>
          <w:p w14:paraId="3D145740" w14:textId="77777777" w:rsidR="005E5A5C" w:rsidRPr="00E11651" w:rsidRDefault="005E5A5C" w:rsidP="00122A36">
            <w:pPr>
              <w:pStyle w:val="Bezmezer"/>
              <w:jc w:val="both"/>
              <w:rPr>
                <w:rStyle w:val="FontStyle134"/>
                <w:rFonts w:asciiTheme="minorHAnsi" w:hAnsiTheme="minorHAnsi" w:cstheme="minorHAnsi"/>
                <w:bCs/>
                <w:sz w:val="18"/>
                <w:szCs w:val="18"/>
                <w:lang w:eastAsia="cs-CZ"/>
              </w:rPr>
            </w:pPr>
            <w:r w:rsidRPr="00E11651">
              <w:rPr>
                <w:rStyle w:val="FontStyle134"/>
                <w:rFonts w:asciiTheme="minorHAnsi" w:hAnsiTheme="minorHAnsi" w:cstheme="minorHAnsi"/>
                <w:bCs/>
                <w:sz w:val="18"/>
                <w:szCs w:val="18"/>
                <w:lang w:eastAsia="cs-CZ"/>
              </w:rPr>
              <w:t>Ministerstvem vnitra ČR ve smyslu § 175 odst. 1 zákona č.183/2006 Sb., o územním plánování a stavebním řádu (stavební zákon), ve znění pozdějších předpisů a § 36 odst. 1 zákona č. 283/2021 Sb., stavební zákon.</w:t>
            </w:r>
          </w:p>
          <w:p w14:paraId="50640FAF" w14:textId="77777777" w:rsidR="005E5A5C" w:rsidRPr="00E11651" w:rsidRDefault="005E5A5C" w:rsidP="00122A36">
            <w:pPr>
              <w:pStyle w:val="Bezmezer"/>
              <w:jc w:val="both"/>
              <w:rPr>
                <w:rStyle w:val="FontStyle134"/>
                <w:rFonts w:asciiTheme="minorHAnsi" w:hAnsiTheme="minorHAnsi" w:cstheme="minorHAnsi"/>
                <w:bCs/>
                <w:sz w:val="18"/>
                <w:szCs w:val="18"/>
                <w:lang w:eastAsia="cs-CZ"/>
              </w:rPr>
            </w:pPr>
            <w:r w:rsidRPr="00E11651">
              <w:rPr>
                <w:rStyle w:val="FontStyle134"/>
                <w:rFonts w:asciiTheme="minorHAnsi" w:hAnsiTheme="minorHAnsi" w:cstheme="minorHAnsi"/>
                <w:bCs/>
                <w:sz w:val="18"/>
                <w:szCs w:val="18"/>
                <w:lang w:eastAsia="cs-CZ"/>
              </w:rPr>
              <w:t>Vyjádření je vydávané za organizační složku Ministerstvo vnitra ČR, IČO:00007064, Nad Štolou 3, Praha 7, PSČ 170 34.</w:t>
            </w:r>
          </w:p>
        </w:tc>
      </w:tr>
      <w:tr w:rsidR="005E5A5C" w:rsidRPr="005E5A5C" w14:paraId="3AD779C8"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shd w:val="clear" w:color="auto" w:fill="D9D9D9" w:themeFill="background1" w:themeFillShade="D9"/>
            <w:vAlign w:val="center"/>
          </w:tcPr>
          <w:p w14:paraId="76ABE0AE" w14:textId="77777777" w:rsidR="005E5A5C" w:rsidRPr="00E11651" w:rsidRDefault="005E5A5C" w:rsidP="00122A36">
            <w:pPr>
              <w:autoSpaceDE w:val="0"/>
              <w:autoSpaceDN w:val="0"/>
              <w:adjustRightInd w:val="0"/>
              <w:rPr>
                <w:rFonts w:asciiTheme="minorHAnsi" w:hAnsiTheme="minorHAnsi" w:cstheme="minorHAnsi"/>
                <w:b/>
                <w:bCs/>
                <w:sz w:val="18"/>
                <w:szCs w:val="18"/>
              </w:rPr>
            </w:pPr>
            <w:r w:rsidRPr="00E11651">
              <w:rPr>
                <w:rFonts w:asciiTheme="minorHAnsi" w:hAnsiTheme="minorHAnsi" w:cstheme="minorHAnsi"/>
                <w:b/>
                <w:bCs/>
                <w:sz w:val="18"/>
                <w:szCs w:val="18"/>
              </w:rPr>
              <w:t xml:space="preserve">Vyhodnocení pořizovatele: </w:t>
            </w:r>
          </w:p>
        </w:tc>
      </w:tr>
      <w:tr w:rsidR="005E5A5C" w:rsidRPr="005E5A5C" w14:paraId="64AA95CE"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7767D02F" w14:textId="77777777" w:rsidR="005E5A5C" w:rsidRPr="00E11651" w:rsidRDefault="005E5A5C" w:rsidP="00122A36">
            <w:pPr>
              <w:autoSpaceDE w:val="0"/>
              <w:autoSpaceDN w:val="0"/>
              <w:adjustRightInd w:val="0"/>
              <w:jc w:val="both"/>
              <w:rPr>
                <w:rFonts w:asciiTheme="minorHAnsi" w:hAnsiTheme="minorHAnsi" w:cstheme="minorHAnsi"/>
                <w:bCs/>
                <w:color w:val="FF0000"/>
                <w:sz w:val="18"/>
                <w:szCs w:val="18"/>
              </w:rPr>
            </w:pPr>
            <w:r w:rsidRPr="00E11651">
              <w:rPr>
                <w:rFonts w:asciiTheme="minorHAnsi" w:hAnsiTheme="minorHAnsi" w:cstheme="minorHAnsi"/>
                <w:bCs/>
                <w:color w:val="FF0000"/>
                <w:sz w:val="18"/>
                <w:szCs w:val="18"/>
              </w:rPr>
              <w:t xml:space="preserve">Stanovisko dotčeného orgánu je souhlasné a neobsahuje žádné požadavky. </w:t>
            </w:r>
          </w:p>
        </w:tc>
      </w:tr>
    </w:tbl>
    <w:p w14:paraId="7F41EE0D" w14:textId="77777777" w:rsidR="005E5A5C" w:rsidRPr="00E11651" w:rsidRDefault="005E5A5C" w:rsidP="005E5A5C">
      <w:pPr>
        <w:spacing w:after="120"/>
        <w:rPr>
          <w:rFonts w:asciiTheme="minorHAnsi" w:hAnsiTheme="minorHAnsi" w:cstheme="minorHAnsi"/>
          <w:b/>
          <w:color w:val="000000"/>
          <w:sz w:val="18"/>
          <w:szCs w:val="18"/>
        </w:rPr>
      </w:pPr>
    </w:p>
    <w:tbl>
      <w:tblPr>
        <w:tblW w:w="10055" w:type="dxa"/>
        <w:tblCellMar>
          <w:left w:w="70" w:type="dxa"/>
          <w:right w:w="70" w:type="dxa"/>
        </w:tblCellMar>
        <w:tblLook w:val="04A0" w:firstRow="1" w:lastRow="0" w:firstColumn="1" w:lastColumn="0" w:noHBand="0" w:noVBand="1"/>
      </w:tblPr>
      <w:tblGrid>
        <w:gridCol w:w="460"/>
        <w:gridCol w:w="9595"/>
      </w:tblGrid>
      <w:tr w:rsidR="005E5A5C" w:rsidRPr="005E5A5C" w14:paraId="2F3D4816" w14:textId="77777777" w:rsidTr="00122A36">
        <w:trPr>
          <w:trHeight w:val="34"/>
        </w:trPr>
        <w:tc>
          <w:tcPr>
            <w:tcW w:w="460" w:type="dxa"/>
            <w:vMerge w:val="restart"/>
            <w:tcBorders>
              <w:top w:val="single" w:sz="8" w:space="0" w:color="auto"/>
              <w:left w:val="single" w:sz="8" w:space="0" w:color="auto"/>
              <w:right w:val="single" w:sz="4" w:space="0" w:color="auto"/>
            </w:tcBorders>
            <w:shd w:val="clear" w:color="auto" w:fill="auto"/>
            <w:vAlign w:val="center"/>
          </w:tcPr>
          <w:p w14:paraId="1F567058" w14:textId="77777777" w:rsidR="005E5A5C" w:rsidRPr="00E11651" w:rsidRDefault="005E5A5C" w:rsidP="00122A36">
            <w:pPr>
              <w:pStyle w:val="Bezmezer"/>
              <w:jc w:val="both"/>
              <w:rPr>
                <w:rStyle w:val="FontStyle134"/>
                <w:rFonts w:asciiTheme="minorHAnsi" w:hAnsiTheme="minorHAnsi" w:cstheme="minorHAnsi"/>
                <w:sz w:val="18"/>
                <w:szCs w:val="18"/>
              </w:rPr>
            </w:pPr>
            <w:r w:rsidRPr="00E11651">
              <w:rPr>
                <w:rStyle w:val="FontStyle134"/>
                <w:rFonts w:asciiTheme="minorHAnsi" w:hAnsiTheme="minorHAnsi" w:cstheme="minorHAnsi"/>
                <w:sz w:val="18"/>
                <w:szCs w:val="18"/>
              </w:rPr>
              <w:t>4.</w:t>
            </w:r>
          </w:p>
        </w:tc>
        <w:tc>
          <w:tcPr>
            <w:tcW w:w="9595" w:type="dxa"/>
            <w:tcBorders>
              <w:top w:val="single" w:sz="4" w:space="0" w:color="auto"/>
              <w:left w:val="single" w:sz="4" w:space="0" w:color="auto"/>
              <w:bottom w:val="nil"/>
              <w:right w:val="single" w:sz="4" w:space="0" w:color="auto"/>
            </w:tcBorders>
            <w:shd w:val="clear" w:color="auto" w:fill="auto"/>
            <w:vAlign w:val="bottom"/>
          </w:tcPr>
          <w:p w14:paraId="5220B11E" w14:textId="77777777" w:rsidR="005E5A5C" w:rsidRPr="00E11651" w:rsidRDefault="005E5A5C" w:rsidP="00122A36">
            <w:pPr>
              <w:pStyle w:val="Bezmezer"/>
              <w:jc w:val="both"/>
              <w:rPr>
                <w:rStyle w:val="FontStyle134"/>
                <w:rFonts w:asciiTheme="minorHAnsi" w:hAnsiTheme="minorHAnsi" w:cstheme="minorHAnsi"/>
                <w:b/>
                <w:sz w:val="18"/>
                <w:szCs w:val="18"/>
              </w:rPr>
            </w:pPr>
            <w:r w:rsidRPr="00E11651">
              <w:rPr>
                <w:rStyle w:val="FontStyle134"/>
                <w:rFonts w:asciiTheme="minorHAnsi" w:hAnsiTheme="minorHAnsi" w:cstheme="minorHAnsi"/>
                <w:b/>
                <w:sz w:val="18"/>
                <w:szCs w:val="18"/>
              </w:rPr>
              <w:t xml:space="preserve">Krajský úřad Jihočeský kraj, OZZL, odd. ekologie krajiny, vodního hospodářství a NATURA 2000                  </w:t>
            </w:r>
          </w:p>
          <w:p w14:paraId="4B379ADF" w14:textId="77777777" w:rsidR="005E5A5C" w:rsidRPr="00E11651" w:rsidRDefault="005E5A5C" w:rsidP="00122A36">
            <w:pPr>
              <w:pStyle w:val="Bezmezer"/>
              <w:jc w:val="both"/>
              <w:rPr>
                <w:rStyle w:val="FontStyle134"/>
                <w:rFonts w:asciiTheme="minorHAnsi" w:hAnsiTheme="minorHAnsi" w:cstheme="minorHAnsi"/>
                <w:b/>
                <w:sz w:val="18"/>
                <w:szCs w:val="18"/>
              </w:rPr>
            </w:pPr>
            <w:r w:rsidRPr="00E11651">
              <w:rPr>
                <w:rStyle w:val="FontStyle134"/>
                <w:rFonts w:asciiTheme="minorHAnsi" w:hAnsiTheme="minorHAnsi" w:cstheme="minorHAnsi"/>
                <w:b/>
                <w:sz w:val="18"/>
                <w:szCs w:val="18"/>
              </w:rPr>
              <w:t xml:space="preserve">                                                                                                                                                                        </w:t>
            </w:r>
            <w:r w:rsidRPr="00E11651">
              <w:rPr>
                <w:rStyle w:val="FontStyle134"/>
                <w:rFonts w:asciiTheme="minorHAnsi" w:hAnsiTheme="minorHAnsi" w:cstheme="minorHAnsi"/>
                <w:sz w:val="18"/>
                <w:szCs w:val="18"/>
              </w:rPr>
              <w:t>14.06.2023</w:t>
            </w:r>
          </w:p>
        </w:tc>
      </w:tr>
      <w:tr w:rsidR="005E5A5C" w:rsidRPr="005E5A5C" w14:paraId="7977AC7E" w14:textId="77777777" w:rsidTr="00122A36">
        <w:trPr>
          <w:trHeight w:val="34"/>
        </w:trPr>
        <w:tc>
          <w:tcPr>
            <w:tcW w:w="460" w:type="dxa"/>
            <w:vMerge/>
            <w:tcBorders>
              <w:left w:val="single" w:sz="8" w:space="0" w:color="auto"/>
              <w:right w:val="single" w:sz="4" w:space="0" w:color="auto"/>
            </w:tcBorders>
            <w:shd w:val="clear" w:color="auto" w:fill="auto"/>
            <w:vAlign w:val="center"/>
          </w:tcPr>
          <w:p w14:paraId="5D033D1F" w14:textId="77777777" w:rsidR="005E5A5C" w:rsidRPr="00E11651" w:rsidRDefault="005E5A5C" w:rsidP="00122A36">
            <w:pPr>
              <w:pStyle w:val="Bezmezer"/>
              <w:jc w:val="both"/>
              <w:rPr>
                <w:rStyle w:val="FontStyle134"/>
                <w:rFonts w:asciiTheme="minorHAnsi" w:hAnsiTheme="minorHAnsi" w:cstheme="minorHAnsi"/>
                <w:b/>
                <w:sz w:val="18"/>
                <w:szCs w:val="18"/>
              </w:rPr>
            </w:pPr>
          </w:p>
        </w:tc>
        <w:tc>
          <w:tcPr>
            <w:tcW w:w="9595" w:type="dxa"/>
            <w:tcBorders>
              <w:top w:val="single" w:sz="4" w:space="0" w:color="auto"/>
              <w:left w:val="single" w:sz="4" w:space="0" w:color="auto"/>
              <w:bottom w:val="nil"/>
              <w:right w:val="single" w:sz="4" w:space="0" w:color="auto"/>
            </w:tcBorders>
            <w:shd w:val="clear" w:color="auto" w:fill="auto"/>
            <w:vAlign w:val="bottom"/>
          </w:tcPr>
          <w:p w14:paraId="604CB2E4" w14:textId="77777777" w:rsidR="005E5A5C" w:rsidRPr="00E11651" w:rsidRDefault="005E5A5C" w:rsidP="00122A36">
            <w:pPr>
              <w:pStyle w:val="Bezmezer"/>
              <w:jc w:val="both"/>
              <w:rPr>
                <w:rStyle w:val="FontStyle134"/>
                <w:rFonts w:asciiTheme="minorHAnsi" w:hAnsiTheme="minorHAnsi" w:cstheme="minorHAnsi"/>
                <w:sz w:val="18"/>
                <w:szCs w:val="18"/>
              </w:rPr>
            </w:pPr>
            <w:r w:rsidRPr="00E11651">
              <w:rPr>
                <w:rStyle w:val="FontStyle134"/>
                <w:rFonts w:asciiTheme="minorHAnsi" w:hAnsiTheme="minorHAnsi" w:cstheme="minorHAnsi"/>
                <w:sz w:val="18"/>
                <w:szCs w:val="18"/>
              </w:rPr>
              <w:t>U Zimního stadionu 1952/2, 370 76 České Budějovice</w:t>
            </w:r>
          </w:p>
        </w:tc>
      </w:tr>
      <w:tr w:rsidR="005E5A5C" w:rsidRPr="005E5A5C" w14:paraId="2F4822EC"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7F214B8A" w14:textId="77777777" w:rsidR="005E5A5C" w:rsidRPr="00696ACE" w:rsidRDefault="005E5A5C" w:rsidP="00122A36">
            <w:pPr>
              <w:pStyle w:val="Bezmezer"/>
              <w:jc w:val="center"/>
              <w:rPr>
                <w:rFonts w:eastAsia="Times New Roman" w:cstheme="minorHAnsi"/>
                <w:b/>
                <w:bCs/>
                <w:sz w:val="18"/>
                <w:szCs w:val="18"/>
                <w:lang w:eastAsia="cs-CZ"/>
              </w:rPr>
            </w:pPr>
            <w:r w:rsidRPr="005E5A5C">
              <w:rPr>
                <w:rFonts w:eastAsia="Times New Roman" w:cstheme="minorHAnsi"/>
                <w:b/>
                <w:bCs/>
                <w:sz w:val="18"/>
                <w:szCs w:val="18"/>
                <w:lang w:eastAsia="cs-CZ"/>
              </w:rPr>
              <w:t xml:space="preserve">Stanovisko k návrhu změny </w:t>
            </w:r>
            <w:r w:rsidRPr="005E5A5C">
              <w:rPr>
                <w:rFonts w:eastAsia="Times New Roman" w:cstheme="minorHAnsi"/>
                <w:b/>
                <w:bCs/>
                <w:sz w:val="18"/>
                <w:szCs w:val="18"/>
                <w:shd w:val="clear" w:color="auto" w:fill="FFFFFF"/>
                <w:lang w:eastAsia="cs-CZ"/>
              </w:rPr>
              <w:t xml:space="preserve">č. 1 </w:t>
            </w:r>
            <w:r w:rsidRPr="005E5A5C">
              <w:rPr>
                <w:rFonts w:eastAsia="Times New Roman" w:cstheme="minorHAnsi"/>
                <w:b/>
                <w:bCs/>
                <w:sz w:val="18"/>
                <w:szCs w:val="18"/>
                <w:lang w:eastAsia="cs-CZ"/>
              </w:rPr>
              <w:t>územního plánu Halámky</w:t>
            </w:r>
          </w:p>
          <w:p w14:paraId="3B5BF162" w14:textId="77777777" w:rsidR="005E5A5C" w:rsidRPr="00F36AAE" w:rsidRDefault="005E5A5C" w:rsidP="00122A36">
            <w:pPr>
              <w:pStyle w:val="Bezmezer"/>
              <w:jc w:val="both"/>
              <w:rPr>
                <w:rFonts w:eastAsia="Times New Roman" w:cstheme="minorHAnsi"/>
                <w:sz w:val="18"/>
                <w:szCs w:val="18"/>
                <w:lang w:eastAsia="cs-CZ"/>
              </w:rPr>
            </w:pPr>
            <w:r w:rsidRPr="00372A5B">
              <w:rPr>
                <w:rFonts w:eastAsia="Times New Roman" w:cstheme="minorHAnsi"/>
                <w:sz w:val="18"/>
                <w:szCs w:val="18"/>
                <w:lang w:eastAsia="cs-CZ"/>
              </w:rPr>
              <w:t>Krajský úřad - Jihočeský kraj, odbor životního prostředí, zemědělství a lesnictví, (dále též „krajský úřad"), jako příslušný orgán podle ustanovení § 77a zákona č. 114/1992 Sb., o ochraně přírody a krajiny, ve znění pozdějších předpisů, (dále jen „zákon o ochraně přírody a krajiny"), uplatňuje stanoviska k zásadám územního rozvoje a k územním plánům obcí s rozšířenou působností z hlediska zájmů chráněných tímto zákonem, a dále k ostatním územním plánům a</w:t>
            </w:r>
            <w:r w:rsidRPr="007E66DA">
              <w:rPr>
                <w:rFonts w:eastAsia="Times New Roman" w:cstheme="minorHAnsi"/>
                <w:sz w:val="18"/>
                <w:szCs w:val="18"/>
                <w:lang w:eastAsia="cs-CZ"/>
              </w:rPr>
              <w:t xml:space="preserve"> regulačním plánům z hlediska zájmů chráněných tímto zákonem, není-li příslušný jiný orgán ochrany přírody, tj. i za zájmy chráněné zákonem o ochraně přírody a krajiny v působnosti Ministerstva životního prostředí.</w:t>
            </w:r>
          </w:p>
          <w:p w14:paraId="51480701" w14:textId="77777777" w:rsidR="005E5A5C" w:rsidRPr="00E11651" w:rsidRDefault="005E5A5C" w:rsidP="00122A36">
            <w:pPr>
              <w:autoSpaceDE w:val="0"/>
              <w:autoSpaceDN w:val="0"/>
              <w:adjustRightInd w:val="0"/>
              <w:jc w:val="both"/>
              <w:rPr>
                <w:rFonts w:asciiTheme="minorHAnsi" w:eastAsiaTheme="minorHAnsi" w:hAnsiTheme="minorHAnsi" w:cstheme="minorHAnsi"/>
                <w:b/>
                <w:bCs/>
                <w:sz w:val="18"/>
                <w:szCs w:val="18"/>
              </w:rPr>
            </w:pPr>
            <w:r w:rsidRPr="00E11651">
              <w:rPr>
                <w:rFonts w:asciiTheme="minorHAnsi" w:eastAsiaTheme="minorHAnsi" w:hAnsiTheme="minorHAnsi" w:cstheme="minorHAnsi"/>
                <w:b/>
                <w:bCs/>
                <w:sz w:val="18"/>
                <w:szCs w:val="18"/>
              </w:rPr>
              <w:t xml:space="preserve">Krajský úřad obdržel dne </w:t>
            </w:r>
            <w:r w:rsidRPr="00E11651">
              <w:rPr>
                <w:rFonts w:asciiTheme="minorHAnsi" w:eastAsiaTheme="minorHAnsi" w:hAnsiTheme="minorHAnsi" w:cstheme="minorHAnsi"/>
                <w:b/>
                <w:bCs/>
                <w:i/>
                <w:iCs/>
                <w:sz w:val="18"/>
                <w:szCs w:val="18"/>
              </w:rPr>
              <w:t>2</w:t>
            </w:r>
            <w:r w:rsidRPr="00E11651">
              <w:rPr>
                <w:rFonts w:asciiTheme="minorHAnsi" w:eastAsiaTheme="minorHAnsi" w:hAnsiTheme="minorHAnsi" w:cstheme="minorHAnsi"/>
                <w:i/>
                <w:iCs/>
                <w:sz w:val="18"/>
                <w:szCs w:val="18"/>
              </w:rPr>
              <w:t xml:space="preserve">. </w:t>
            </w:r>
            <w:r w:rsidRPr="00E11651">
              <w:rPr>
                <w:rFonts w:asciiTheme="minorHAnsi" w:eastAsiaTheme="minorHAnsi" w:hAnsiTheme="minorHAnsi" w:cstheme="minorHAnsi"/>
                <w:b/>
                <w:bCs/>
                <w:sz w:val="18"/>
                <w:szCs w:val="18"/>
              </w:rPr>
              <w:t>5. 2023 pozvánku k veřejnému projednání o návrhu změny č. 3 územního plánu Lužnice, pořizovaném zkráceným postupem dle § 55b zákona č. 183/2006 Sb., o územním plánování a stavebním řádu (stavební zákon), ve znění pozdějších předpisů.</w:t>
            </w:r>
          </w:p>
          <w:p w14:paraId="5341995D" w14:textId="77777777" w:rsidR="005E5A5C" w:rsidRPr="00E11651" w:rsidRDefault="005E5A5C" w:rsidP="00122A36">
            <w:pPr>
              <w:autoSpaceDE w:val="0"/>
              <w:autoSpaceDN w:val="0"/>
              <w:adjustRightInd w:val="0"/>
              <w:jc w:val="both"/>
              <w:rPr>
                <w:rFonts w:asciiTheme="minorHAnsi" w:eastAsiaTheme="minorHAnsi" w:hAnsiTheme="minorHAnsi" w:cstheme="minorHAnsi"/>
                <w:b/>
                <w:bCs/>
                <w:sz w:val="18"/>
                <w:szCs w:val="18"/>
              </w:rPr>
            </w:pPr>
            <w:r w:rsidRPr="00E11651">
              <w:rPr>
                <w:rFonts w:asciiTheme="minorHAnsi" w:eastAsiaTheme="minorHAnsi" w:hAnsiTheme="minorHAnsi" w:cstheme="minorHAnsi"/>
                <w:b/>
                <w:bCs/>
                <w:sz w:val="18"/>
                <w:szCs w:val="18"/>
              </w:rPr>
              <w:t>Krajský úřad - Jihočeský kraj po posouzení předložených podkladů a na základě dostupných informací, v rámci své místní a věcné příslušnosti podle zákona o ochraně přírody a krajiny, sděluje</w:t>
            </w:r>
          </w:p>
          <w:p w14:paraId="16A5631F" w14:textId="77777777" w:rsidR="005E5A5C" w:rsidRPr="00E11651" w:rsidRDefault="005E5A5C" w:rsidP="00122A36">
            <w:pPr>
              <w:pStyle w:val="Bezmezer"/>
              <w:jc w:val="center"/>
              <w:rPr>
                <w:rFonts w:cstheme="minorHAnsi"/>
                <w:b/>
                <w:bCs/>
                <w:sz w:val="18"/>
                <w:szCs w:val="18"/>
              </w:rPr>
            </w:pPr>
            <w:r w:rsidRPr="00E11651">
              <w:rPr>
                <w:rFonts w:cstheme="minorHAnsi"/>
                <w:b/>
                <w:bCs/>
                <w:sz w:val="18"/>
                <w:szCs w:val="18"/>
              </w:rPr>
              <w:t>následující:</w:t>
            </w:r>
          </w:p>
          <w:p w14:paraId="61D86A09" w14:textId="77777777" w:rsidR="005E5A5C" w:rsidRPr="005E5A5C" w:rsidRDefault="005E5A5C" w:rsidP="00122A36">
            <w:pPr>
              <w:pStyle w:val="Bezmezer"/>
              <w:jc w:val="center"/>
              <w:rPr>
                <w:rFonts w:eastAsia="Times New Roman" w:cstheme="minorHAnsi"/>
                <w:sz w:val="18"/>
                <w:szCs w:val="18"/>
                <w:lang w:eastAsia="cs-CZ"/>
              </w:rPr>
            </w:pPr>
          </w:p>
          <w:p w14:paraId="4668C9F0" w14:textId="77777777" w:rsidR="005E5A5C" w:rsidRPr="00C01225" w:rsidRDefault="005E5A5C" w:rsidP="00122A36">
            <w:pPr>
              <w:pStyle w:val="Bezmezer"/>
              <w:jc w:val="center"/>
              <w:rPr>
                <w:rFonts w:eastAsia="Times New Roman" w:cstheme="minorHAnsi"/>
                <w:sz w:val="18"/>
                <w:szCs w:val="18"/>
                <w:lang w:eastAsia="cs-CZ"/>
              </w:rPr>
            </w:pPr>
            <w:r w:rsidRPr="00696ACE">
              <w:rPr>
                <w:rFonts w:eastAsia="Times New Roman" w:cstheme="minorHAnsi"/>
                <w:sz w:val="18"/>
                <w:szCs w:val="18"/>
                <w:lang w:eastAsia="cs-CZ"/>
              </w:rPr>
              <w:t xml:space="preserve">[1] - </w:t>
            </w:r>
            <w:r w:rsidRPr="00696ACE">
              <w:rPr>
                <w:rFonts w:eastAsia="Times New Roman" w:cstheme="minorHAnsi"/>
                <w:sz w:val="18"/>
                <w:szCs w:val="18"/>
                <w:u w:val="single"/>
                <w:lang w:eastAsia="cs-CZ"/>
              </w:rPr>
              <w:t>Stanovisko dle § 45i zá</w:t>
            </w:r>
            <w:r w:rsidRPr="00C01225">
              <w:rPr>
                <w:rFonts w:eastAsia="Times New Roman" w:cstheme="minorHAnsi"/>
                <w:sz w:val="18"/>
                <w:szCs w:val="18"/>
                <w:u w:val="single"/>
                <w:lang w:eastAsia="cs-CZ"/>
              </w:rPr>
              <w:t>kona o ochraně přírody a krajiny</w:t>
            </w:r>
          </w:p>
          <w:p w14:paraId="3D17E0E4" w14:textId="77777777" w:rsidR="005E5A5C" w:rsidRPr="007E66DA" w:rsidRDefault="005E5A5C" w:rsidP="00122A36">
            <w:pPr>
              <w:pStyle w:val="Bezmezer"/>
              <w:jc w:val="both"/>
              <w:rPr>
                <w:rFonts w:eastAsia="Times New Roman" w:cstheme="minorHAnsi"/>
                <w:sz w:val="18"/>
                <w:szCs w:val="18"/>
                <w:lang w:eastAsia="cs-CZ"/>
              </w:rPr>
            </w:pPr>
            <w:r w:rsidRPr="00372A5B">
              <w:rPr>
                <w:rFonts w:eastAsia="Times New Roman" w:cstheme="minorHAnsi"/>
                <w:sz w:val="18"/>
                <w:szCs w:val="18"/>
                <w:lang w:eastAsia="cs-CZ"/>
              </w:rPr>
              <w:t>Krajský úřad sděluje, že celé správní území obce Halámky se nachází na území Chráněné krajinné oblasti (dále jen „CHKO") Třeboňsko, kde zdejší orgán ochrany přírody není věcně ani místně příslušný, protože na území CHKO a v ochranným pásmu tohoto zvláště chráněného území vyko</w:t>
            </w:r>
            <w:r w:rsidRPr="007E66DA">
              <w:rPr>
                <w:rFonts w:eastAsia="Times New Roman" w:cstheme="minorHAnsi"/>
                <w:sz w:val="18"/>
                <w:szCs w:val="18"/>
                <w:lang w:eastAsia="cs-CZ"/>
              </w:rPr>
              <w:t>nává státní správu v ochraně přírody a krajiny podle § 78 odst. 1 zákona o ochraně přírody a krajiny správa CHKO, v tomto případě Správa CHKO Třeboňsko.</w:t>
            </w:r>
          </w:p>
          <w:p w14:paraId="581B6976" w14:textId="77777777" w:rsidR="005E5A5C" w:rsidRPr="00F36AAE" w:rsidRDefault="005E5A5C" w:rsidP="00122A36">
            <w:pPr>
              <w:pStyle w:val="Bezmezer"/>
              <w:jc w:val="both"/>
              <w:rPr>
                <w:rFonts w:eastAsia="Times New Roman" w:cstheme="minorHAnsi"/>
                <w:sz w:val="18"/>
                <w:szCs w:val="18"/>
                <w:lang w:eastAsia="cs-CZ"/>
              </w:rPr>
            </w:pPr>
          </w:p>
          <w:p w14:paraId="2EA9BD84" w14:textId="77777777" w:rsidR="005E5A5C" w:rsidRPr="00F17943" w:rsidRDefault="005E5A5C" w:rsidP="00122A36">
            <w:pPr>
              <w:pStyle w:val="Bezmezer"/>
              <w:jc w:val="center"/>
              <w:rPr>
                <w:rFonts w:eastAsia="Times New Roman" w:cstheme="minorHAnsi"/>
                <w:sz w:val="18"/>
                <w:szCs w:val="18"/>
                <w:lang w:eastAsia="cs-CZ"/>
              </w:rPr>
            </w:pPr>
            <w:r w:rsidRPr="00B14591">
              <w:rPr>
                <w:rFonts w:eastAsia="Times New Roman" w:cstheme="minorHAnsi"/>
                <w:sz w:val="18"/>
                <w:szCs w:val="18"/>
                <w:lang w:eastAsia="cs-CZ"/>
              </w:rPr>
              <w:t xml:space="preserve">[2] - </w:t>
            </w:r>
            <w:r w:rsidRPr="00B14591">
              <w:rPr>
                <w:rFonts w:eastAsia="Times New Roman" w:cstheme="minorHAnsi"/>
                <w:sz w:val="18"/>
                <w:szCs w:val="18"/>
                <w:u w:val="single"/>
                <w:lang w:eastAsia="cs-CZ"/>
              </w:rPr>
              <w:t>Stanovisko z hlediska ostatních zájmů chráněných zákonem o ochraně přírody a krajiny</w:t>
            </w:r>
          </w:p>
          <w:p w14:paraId="40D84F23" w14:textId="77777777" w:rsidR="005E5A5C" w:rsidRPr="005D519E" w:rsidRDefault="005E5A5C" w:rsidP="00122A36">
            <w:pPr>
              <w:pStyle w:val="Bezmezer"/>
              <w:jc w:val="both"/>
              <w:rPr>
                <w:rFonts w:eastAsia="Times New Roman" w:cstheme="minorHAnsi"/>
                <w:sz w:val="18"/>
                <w:szCs w:val="18"/>
                <w:lang w:eastAsia="cs-CZ"/>
              </w:rPr>
            </w:pPr>
            <w:r w:rsidRPr="005D519E">
              <w:rPr>
                <w:rFonts w:eastAsia="Times New Roman" w:cstheme="minorHAnsi"/>
                <w:sz w:val="18"/>
                <w:szCs w:val="18"/>
                <w:lang w:eastAsia="cs-CZ"/>
              </w:rPr>
              <w:t>Stejně jako v předchozím případě krajský úřad sděluje, že celé správní území obce Halámky se nachází na území CHKO Třeboňsko, kde zdejší orgán ochrany přírody není věcně ani místně příslušný, protože na území CHKO a v ochranným pásmu tohoto zvláště chráněného území vykonává státní správu v ochraně přírody a krajiny podle § 78 odst. 1 zákona o ochraně přírody a krajiny správa CHKO, v tomto případě Správa CHKO Třeboňsko.</w:t>
            </w:r>
          </w:p>
          <w:p w14:paraId="4560D7EB" w14:textId="77777777" w:rsidR="005E5A5C" w:rsidRPr="00E11651" w:rsidRDefault="005E5A5C" w:rsidP="00122A36">
            <w:pPr>
              <w:pStyle w:val="Bezmezer"/>
              <w:jc w:val="both"/>
              <w:rPr>
                <w:rStyle w:val="FontStyle134"/>
                <w:rFonts w:asciiTheme="minorHAnsi" w:hAnsiTheme="minorHAnsi" w:cstheme="minorHAnsi"/>
                <w:bCs/>
                <w:sz w:val="18"/>
                <w:szCs w:val="18"/>
                <w:lang w:eastAsia="cs-CZ"/>
              </w:rPr>
            </w:pPr>
          </w:p>
        </w:tc>
      </w:tr>
      <w:tr w:rsidR="005E5A5C" w:rsidRPr="005E5A5C" w14:paraId="5E51D6D4"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shd w:val="clear" w:color="auto" w:fill="D9D9D9" w:themeFill="background1" w:themeFillShade="D9"/>
            <w:vAlign w:val="center"/>
          </w:tcPr>
          <w:p w14:paraId="7D707552" w14:textId="77777777" w:rsidR="005E5A5C" w:rsidRPr="00E11651" w:rsidRDefault="005E5A5C" w:rsidP="00122A36">
            <w:pPr>
              <w:autoSpaceDE w:val="0"/>
              <w:autoSpaceDN w:val="0"/>
              <w:adjustRightInd w:val="0"/>
              <w:rPr>
                <w:rFonts w:asciiTheme="minorHAnsi" w:hAnsiTheme="minorHAnsi" w:cstheme="minorHAnsi"/>
                <w:b/>
                <w:bCs/>
                <w:sz w:val="18"/>
                <w:szCs w:val="18"/>
              </w:rPr>
            </w:pPr>
            <w:r w:rsidRPr="00E11651">
              <w:rPr>
                <w:rFonts w:asciiTheme="minorHAnsi" w:hAnsiTheme="minorHAnsi" w:cstheme="minorHAnsi"/>
                <w:b/>
                <w:bCs/>
                <w:sz w:val="18"/>
                <w:szCs w:val="18"/>
              </w:rPr>
              <w:t xml:space="preserve">Vyhodnocení pořizovatele: </w:t>
            </w:r>
          </w:p>
        </w:tc>
      </w:tr>
      <w:tr w:rsidR="005E5A5C" w:rsidRPr="005E5A5C" w14:paraId="3FE4AEE6"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04AB6F97" w14:textId="77777777" w:rsidR="005E5A5C" w:rsidRPr="00E11651" w:rsidRDefault="005E5A5C" w:rsidP="00122A36">
            <w:pPr>
              <w:autoSpaceDE w:val="0"/>
              <w:autoSpaceDN w:val="0"/>
              <w:adjustRightInd w:val="0"/>
              <w:jc w:val="both"/>
              <w:rPr>
                <w:rFonts w:asciiTheme="minorHAnsi" w:hAnsiTheme="minorHAnsi" w:cstheme="minorHAnsi"/>
                <w:bCs/>
                <w:color w:val="FF0000"/>
                <w:sz w:val="18"/>
                <w:szCs w:val="18"/>
              </w:rPr>
            </w:pPr>
            <w:r w:rsidRPr="00E11651">
              <w:rPr>
                <w:rFonts w:asciiTheme="minorHAnsi" w:hAnsiTheme="minorHAnsi" w:cstheme="minorHAnsi"/>
                <w:bCs/>
                <w:color w:val="FF0000"/>
                <w:sz w:val="18"/>
                <w:szCs w:val="18"/>
              </w:rPr>
              <w:t xml:space="preserve">Stanovisko dotčeného orgánu je souhlasné a neobsahuje žádné požadavky. </w:t>
            </w:r>
          </w:p>
        </w:tc>
      </w:tr>
    </w:tbl>
    <w:p w14:paraId="43168C7D" w14:textId="77777777" w:rsidR="005E5A5C" w:rsidRPr="00E11651" w:rsidRDefault="005E5A5C" w:rsidP="005E5A5C">
      <w:pPr>
        <w:spacing w:after="120"/>
        <w:rPr>
          <w:rFonts w:asciiTheme="minorHAnsi" w:hAnsiTheme="minorHAnsi" w:cstheme="minorHAnsi"/>
          <w:b/>
          <w:color w:val="000000"/>
          <w:sz w:val="18"/>
          <w:szCs w:val="18"/>
        </w:rPr>
      </w:pPr>
    </w:p>
    <w:tbl>
      <w:tblPr>
        <w:tblW w:w="10055" w:type="dxa"/>
        <w:tblCellMar>
          <w:left w:w="70" w:type="dxa"/>
          <w:right w:w="70" w:type="dxa"/>
        </w:tblCellMar>
        <w:tblLook w:val="04A0" w:firstRow="1" w:lastRow="0" w:firstColumn="1" w:lastColumn="0" w:noHBand="0" w:noVBand="1"/>
      </w:tblPr>
      <w:tblGrid>
        <w:gridCol w:w="460"/>
        <w:gridCol w:w="9595"/>
      </w:tblGrid>
      <w:tr w:rsidR="005E5A5C" w:rsidRPr="005E5A5C" w14:paraId="73E9165C" w14:textId="77777777" w:rsidTr="00122A36">
        <w:trPr>
          <w:trHeight w:val="34"/>
        </w:trPr>
        <w:tc>
          <w:tcPr>
            <w:tcW w:w="460" w:type="dxa"/>
            <w:vMerge w:val="restart"/>
            <w:tcBorders>
              <w:top w:val="single" w:sz="8" w:space="0" w:color="auto"/>
              <w:left w:val="single" w:sz="8" w:space="0" w:color="auto"/>
              <w:right w:val="single" w:sz="4" w:space="0" w:color="auto"/>
            </w:tcBorders>
            <w:shd w:val="clear" w:color="auto" w:fill="auto"/>
            <w:vAlign w:val="center"/>
          </w:tcPr>
          <w:p w14:paraId="53187691" w14:textId="77777777" w:rsidR="005E5A5C" w:rsidRPr="00E11651" w:rsidRDefault="005E5A5C" w:rsidP="00122A36">
            <w:pPr>
              <w:pStyle w:val="Bezmezer"/>
              <w:jc w:val="both"/>
              <w:rPr>
                <w:rStyle w:val="FontStyle134"/>
                <w:rFonts w:asciiTheme="minorHAnsi" w:hAnsiTheme="minorHAnsi" w:cstheme="minorHAnsi"/>
                <w:sz w:val="18"/>
                <w:szCs w:val="18"/>
              </w:rPr>
            </w:pPr>
            <w:r w:rsidRPr="00E11651">
              <w:rPr>
                <w:rStyle w:val="FontStyle134"/>
                <w:rFonts w:asciiTheme="minorHAnsi" w:hAnsiTheme="minorHAnsi" w:cstheme="minorHAnsi"/>
                <w:sz w:val="18"/>
                <w:szCs w:val="18"/>
              </w:rPr>
              <w:lastRenderedPageBreak/>
              <w:t>5.</w:t>
            </w:r>
          </w:p>
        </w:tc>
        <w:tc>
          <w:tcPr>
            <w:tcW w:w="9595" w:type="dxa"/>
            <w:tcBorders>
              <w:top w:val="single" w:sz="4" w:space="0" w:color="auto"/>
              <w:left w:val="single" w:sz="4" w:space="0" w:color="auto"/>
              <w:bottom w:val="nil"/>
              <w:right w:val="single" w:sz="4" w:space="0" w:color="auto"/>
            </w:tcBorders>
            <w:shd w:val="clear" w:color="auto" w:fill="auto"/>
            <w:vAlign w:val="bottom"/>
          </w:tcPr>
          <w:p w14:paraId="6C898CBD" w14:textId="77777777" w:rsidR="005E5A5C" w:rsidRPr="00E11651" w:rsidRDefault="005E5A5C" w:rsidP="00122A36">
            <w:pPr>
              <w:pStyle w:val="Bezmezer"/>
              <w:jc w:val="both"/>
              <w:rPr>
                <w:rStyle w:val="FontStyle134"/>
                <w:rFonts w:asciiTheme="minorHAnsi" w:hAnsiTheme="minorHAnsi" w:cstheme="minorHAnsi"/>
                <w:b/>
                <w:sz w:val="18"/>
                <w:szCs w:val="18"/>
              </w:rPr>
            </w:pPr>
            <w:r w:rsidRPr="00E11651">
              <w:rPr>
                <w:rStyle w:val="FontStyle134"/>
                <w:rFonts w:asciiTheme="minorHAnsi" w:hAnsiTheme="minorHAnsi" w:cstheme="minorHAnsi"/>
                <w:b/>
                <w:sz w:val="18"/>
                <w:szCs w:val="18"/>
              </w:rPr>
              <w:t xml:space="preserve">Krajský úřad Jihočeský kraj, OZZL, odd. ochrany přírody, ZPF, SEA a CITES                              </w:t>
            </w:r>
            <w:r w:rsidRPr="00E11651">
              <w:rPr>
                <w:rStyle w:val="FontStyle134"/>
                <w:rFonts w:asciiTheme="minorHAnsi" w:hAnsiTheme="minorHAnsi" w:cstheme="minorHAnsi"/>
                <w:sz w:val="18"/>
                <w:szCs w:val="18"/>
              </w:rPr>
              <w:t>15.06.2023</w:t>
            </w:r>
            <w:r w:rsidRPr="00E11651">
              <w:rPr>
                <w:rStyle w:val="FontStyle134"/>
                <w:rFonts w:asciiTheme="minorHAnsi" w:hAnsiTheme="minorHAnsi" w:cstheme="minorHAnsi"/>
                <w:b/>
                <w:sz w:val="18"/>
                <w:szCs w:val="18"/>
              </w:rPr>
              <w:t xml:space="preserve">                                                                                                          </w:t>
            </w:r>
          </w:p>
        </w:tc>
      </w:tr>
      <w:tr w:rsidR="005E5A5C" w:rsidRPr="005E5A5C" w14:paraId="0C073B7C" w14:textId="77777777" w:rsidTr="00122A36">
        <w:trPr>
          <w:trHeight w:val="34"/>
        </w:trPr>
        <w:tc>
          <w:tcPr>
            <w:tcW w:w="460" w:type="dxa"/>
            <w:vMerge/>
            <w:tcBorders>
              <w:left w:val="single" w:sz="8" w:space="0" w:color="auto"/>
              <w:right w:val="single" w:sz="4" w:space="0" w:color="auto"/>
            </w:tcBorders>
            <w:shd w:val="clear" w:color="auto" w:fill="auto"/>
            <w:vAlign w:val="center"/>
          </w:tcPr>
          <w:p w14:paraId="500BB03F" w14:textId="77777777" w:rsidR="005E5A5C" w:rsidRPr="00E11651" w:rsidRDefault="005E5A5C" w:rsidP="00122A36">
            <w:pPr>
              <w:pStyle w:val="Bezmezer"/>
              <w:jc w:val="both"/>
              <w:rPr>
                <w:rStyle w:val="FontStyle134"/>
                <w:rFonts w:asciiTheme="minorHAnsi" w:hAnsiTheme="minorHAnsi" w:cstheme="minorHAnsi"/>
                <w:b/>
                <w:sz w:val="18"/>
                <w:szCs w:val="18"/>
              </w:rPr>
            </w:pPr>
          </w:p>
        </w:tc>
        <w:tc>
          <w:tcPr>
            <w:tcW w:w="9595" w:type="dxa"/>
            <w:tcBorders>
              <w:top w:val="single" w:sz="4" w:space="0" w:color="auto"/>
              <w:left w:val="single" w:sz="4" w:space="0" w:color="auto"/>
              <w:bottom w:val="nil"/>
              <w:right w:val="single" w:sz="4" w:space="0" w:color="auto"/>
            </w:tcBorders>
            <w:shd w:val="clear" w:color="auto" w:fill="auto"/>
            <w:vAlign w:val="bottom"/>
          </w:tcPr>
          <w:p w14:paraId="6B753F38" w14:textId="77777777" w:rsidR="005E5A5C" w:rsidRPr="00E11651" w:rsidRDefault="005E5A5C" w:rsidP="00122A36">
            <w:pPr>
              <w:pStyle w:val="Bezmezer"/>
              <w:jc w:val="both"/>
              <w:rPr>
                <w:rStyle w:val="FontStyle134"/>
                <w:rFonts w:asciiTheme="minorHAnsi" w:hAnsiTheme="minorHAnsi" w:cstheme="minorHAnsi"/>
                <w:sz w:val="18"/>
                <w:szCs w:val="18"/>
              </w:rPr>
            </w:pPr>
            <w:r w:rsidRPr="00E11651">
              <w:rPr>
                <w:rStyle w:val="FontStyle134"/>
                <w:rFonts w:asciiTheme="minorHAnsi" w:hAnsiTheme="minorHAnsi" w:cstheme="minorHAnsi"/>
                <w:sz w:val="18"/>
                <w:szCs w:val="18"/>
              </w:rPr>
              <w:t>U Zimního stadionu 1952/2, 370 76 České Budějovice</w:t>
            </w:r>
          </w:p>
        </w:tc>
      </w:tr>
      <w:tr w:rsidR="005E5A5C" w:rsidRPr="005E5A5C" w14:paraId="08EAFF95"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0C81CC82" w14:textId="77777777" w:rsidR="005E5A5C" w:rsidRPr="00E11651" w:rsidRDefault="005E5A5C" w:rsidP="00122A36">
            <w:pPr>
              <w:autoSpaceDE w:val="0"/>
              <w:autoSpaceDN w:val="0"/>
              <w:adjustRightInd w:val="0"/>
              <w:rPr>
                <w:rFonts w:asciiTheme="minorHAnsi" w:eastAsiaTheme="minorHAnsi" w:hAnsiTheme="minorHAnsi" w:cstheme="minorHAnsi"/>
                <w:b/>
                <w:bCs/>
                <w:sz w:val="18"/>
                <w:szCs w:val="18"/>
              </w:rPr>
            </w:pPr>
            <w:r w:rsidRPr="00E11651">
              <w:rPr>
                <w:rFonts w:asciiTheme="minorHAnsi" w:eastAsiaTheme="minorHAnsi" w:hAnsiTheme="minorHAnsi" w:cstheme="minorHAnsi"/>
                <w:b/>
                <w:bCs/>
                <w:sz w:val="18"/>
                <w:szCs w:val="18"/>
              </w:rPr>
              <w:t xml:space="preserve">Stanovisko k návrhu změny </w:t>
            </w:r>
            <w:r w:rsidRPr="00E11651">
              <w:rPr>
                <w:rFonts w:asciiTheme="minorHAnsi" w:eastAsiaTheme="minorHAnsi" w:hAnsiTheme="minorHAnsi" w:cstheme="minorHAnsi"/>
                <w:b/>
                <w:sz w:val="18"/>
                <w:szCs w:val="18"/>
              </w:rPr>
              <w:t xml:space="preserve">č. 3 </w:t>
            </w:r>
            <w:r w:rsidRPr="00E11651">
              <w:rPr>
                <w:rFonts w:asciiTheme="minorHAnsi" w:eastAsiaTheme="minorHAnsi" w:hAnsiTheme="minorHAnsi" w:cstheme="minorHAnsi"/>
                <w:b/>
                <w:bCs/>
                <w:sz w:val="18"/>
                <w:szCs w:val="18"/>
              </w:rPr>
              <w:t xml:space="preserve">územního plánu Lužnice z hlediska zákona </w:t>
            </w:r>
            <w:r w:rsidRPr="00E11651">
              <w:rPr>
                <w:rFonts w:asciiTheme="minorHAnsi" w:eastAsiaTheme="minorHAnsi" w:hAnsiTheme="minorHAnsi" w:cstheme="minorHAnsi"/>
                <w:b/>
                <w:sz w:val="18"/>
                <w:szCs w:val="18"/>
              </w:rPr>
              <w:t xml:space="preserve">č.334/1992 </w:t>
            </w:r>
            <w:r w:rsidRPr="00E11651">
              <w:rPr>
                <w:rFonts w:asciiTheme="minorHAnsi" w:eastAsiaTheme="minorHAnsi" w:hAnsiTheme="minorHAnsi" w:cstheme="minorHAnsi"/>
                <w:b/>
                <w:bCs/>
                <w:sz w:val="18"/>
                <w:szCs w:val="18"/>
              </w:rPr>
              <w:t>Sb., o ochraně zemědělského půdního fondu, ve znění pozdějších předpisů.</w:t>
            </w:r>
          </w:p>
          <w:p w14:paraId="6A8F3D23" w14:textId="77777777" w:rsidR="005E5A5C" w:rsidRPr="00E11651" w:rsidRDefault="005E5A5C" w:rsidP="00122A36">
            <w:pPr>
              <w:autoSpaceDE w:val="0"/>
              <w:autoSpaceDN w:val="0"/>
              <w:adjustRightInd w:val="0"/>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Krajský úřad - Jihočeský kraj, odbor životního prostředí, zemědělství a lesnictví, jako příslušný orgán ochrany zemědělského půdního fondu (dále jen „ZPF') podle § 17a zákona č. 334/1992 Sb., o ochraně ZPF, ve znění pozdějších předpisů (dále jen „zákon") po seznámení s návrhem změny č. 3 územního plánu Lužnice vydává ve smyslu § 5 odst. 2 zákona toto stanovisko, kterým</w:t>
            </w:r>
          </w:p>
          <w:p w14:paraId="14296479" w14:textId="77777777" w:rsidR="005E5A5C" w:rsidRPr="00E11651" w:rsidRDefault="005E5A5C" w:rsidP="00122A36">
            <w:pPr>
              <w:autoSpaceDE w:val="0"/>
              <w:autoSpaceDN w:val="0"/>
              <w:adjustRightInd w:val="0"/>
              <w:jc w:val="center"/>
              <w:rPr>
                <w:rFonts w:asciiTheme="minorHAnsi" w:eastAsiaTheme="minorHAnsi" w:hAnsiTheme="minorHAnsi" w:cstheme="minorHAnsi"/>
                <w:b/>
                <w:bCs/>
                <w:sz w:val="18"/>
                <w:szCs w:val="18"/>
              </w:rPr>
            </w:pPr>
            <w:r w:rsidRPr="00E11651">
              <w:rPr>
                <w:rFonts w:asciiTheme="minorHAnsi" w:eastAsiaTheme="minorHAnsi" w:hAnsiTheme="minorHAnsi" w:cstheme="minorHAnsi"/>
                <w:b/>
                <w:bCs/>
                <w:sz w:val="18"/>
                <w:szCs w:val="18"/>
              </w:rPr>
              <w:t>souhlasí</w:t>
            </w:r>
          </w:p>
          <w:p w14:paraId="130039FF" w14:textId="77777777" w:rsidR="005E5A5C" w:rsidRPr="00E11651" w:rsidRDefault="005E5A5C" w:rsidP="00122A36">
            <w:pPr>
              <w:autoSpaceDE w:val="0"/>
              <w:autoSpaceDN w:val="0"/>
              <w:adjustRightInd w:val="0"/>
              <w:jc w:val="center"/>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s návrhem změny č. 3 územního plánu Lužnice.</w:t>
            </w:r>
          </w:p>
          <w:p w14:paraId="0ABD9C6B" w14:textId="77777777" w:rsidR="005E5A5C" w:rsidRPr="00E11651" w:rsidRDefault="005E5A5C" w:rsidP="00122A36">
            <w:pPr>
              <w:autoSpaceDE w:val="0"/>
              <w:autoSpaceDN w:val="0"/>
              <w:adjustRightInd w:val="0"/>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Předmětem změny č. 3 územního plánu Lužnice jsou změny věcné (aktualizace zastavěného území, definování nových základních podmínek pro činnosti v nezastavěném území) a změny formálního charakteru související s převodem stávajícího územního plánu do jednotného standardu (§ 20a zákona č. 183/2006 Sb., o územním plánování a stavebním řádu (stavební zákon), ve znění pozdějších předpisů). Změnou územního plánu nedochází k návrhu nových zastavitelných ploch, ploch přestavby či ploch změn v krajině nebo nových koridorů, které by vyžadovaly vyhodnocení předpokládaného záboru zemědělského půdního fondu.</w:t>
            </w:r>
          </w:p>
          <w:p w14:paraId="272671DD" w14:textId="77777777" w:rsidR="005E5A5C" w:rsidRPr="00E11651" w:rsidRDefault="005E5A5C" w:rsidP="00122A36">
            <w:pPr>
              <w:autoSpaceDE w:val="0"/>
              <w:autoSpaceDN w:val="0"/>
              <w:adjustRightInd w:val="0"/>
              <w:rPr>
                <w:rStyle w:val="FontStyle134"/>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Předložený návrh změny územního plánu respektuje obecné zásady ochrany ZPF podle ustanovení § 4 zákona a není v rozporu s ustanovením § 5 odst. 1 zákona.</w:t>
            </w:r>
          </w:p>
        </w:tc>
      </w:tr>
      <w:tr w:rsidR="005E5A5C" w:rsidRPr="005E5A5C" w14:paraId="6BA99716"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shd w:val="clear" w:color="auto" w:fill="D9D9D9" w:themeFill="background1" w:themeFillShade="D9"/>
            <w:vAlign w:val="center"/>
          </w:tcPr>
          <w:p w14:paraId="3A5BB7DE" w14:textId="77777777" w:rsidR="005E5A5C" w:rsidRPr="00E11651" w:rsidRDefault="005E5A5C" w:rsidP="00122A36">
            <w:pPr>
              <w:autoSpaceDE w:val="0"/>
              <w:autoSpaceDN w:val="0"/>
              <w:adjustRightInd w:val="0"/>
              <w:rPr>
                <w:rFonts w:asciiTheme="minorHAnsi" w:hAnsiTheme="minorHAnsi" w:cstheme="minorHAnsi"/>
                <w:b/>
                <w:bCs/>
                <w:sz w:val="18"/>
                <w:szCs w:val="18"/>
              </w:rPr>
            </w:pPr>
            <w:r w:rsidRPr="00E11651">
              <w:rPr>
                <w:rFonts w:asciiTheme="minorHAnsi" w:hAnsiTheme="minorHAnsi" w:cstheme="minorHAnsi"/>
                <w:b/>
                <w:bCs/>
                <w:sz w:val="18"/>
                <w:szCs w:val="18"/>
              </w:rPr>
              <w:t xml:space="preserve">Vyhodnocení pořizovatele: </w:t>
            </w:r>
          </w:p>
        </w:tc>
      </w:tr>
      <w:tr w:rsidR="005E5A5C" w:rsidRPr="005E5A5C" w14:paraId="40C51CAB"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64162638" w14:textId="77777777" w:rsidR="005E5A5C" w:rsidRPr="00E11651" w:rsidRDefault="005E5A5C" w:rsidP="00122A36">
            <w:pPr>
              <w:autoSpaceDE w:val="0"/>
              <w:autoSpaceDN w:val="0"/>
              <w:adjustRightInd w:val="0"/>
              <w:jc w:val="both"/>
              <w:rPr>
                <w:rFonts w:asciiTheme="minorHAnsi" w:hAnsiTheme="minorHAnsi" w:cstheme="minorHAnsi"/>
                <w:bCs/>
                <w:color w:val="FF0000"/>
                <w:sz w:val="18"/>
                <w:szCs w:val="18"/>
              </w:rPr>
            </w:pPr>
            <w:r w:rsidRPr="00E11651">
              <w:rPr>
                <w:rFonts w:asciiTheme="minorHAnsi" w:hAnsiTheme="minorHAnsi" w:cstheme="minorHAnsi"/>
                <w:bCs/>
                <w:color w:val="FF0000"/>
                <w:sz w:val="18"/>
                <w:szCs w:val="18"/>
              </w:rPr>
              <w:t xml:space="preserve">Stanovisko dotčeného orgánu je souhlasné a neobsahuje žádné požadavky. </w:t>
            </w:r>
          </w:p>
        </w:tc>
      </w:tr>
    </w:tbl>
    <w:p w14:paraId="64E99C4B" w14:textId="77777777" w:rsidR="005E5A5C" w:rsidRPr="00E11651" w:rsidRDefault="005E5A5C" w:rsidP="005E5A5C">
      <w:pPr>
        <w:spacing w:after="120"/>
        <w:rPr>
          <w:rFonts w:asciiTheme="minorHAnsi" w:hAnsiTheme="minorHAnsi" w:cstheme="minorHAnsi"/>
          <w:b/>
          <w:color w:val="000000"/>
          <w:sz w:val="18"/>
          <w:szCs w:val="18"/>
        </w:rPr>
      </w:pPr>
    </w:p>
    <w:tbl>
      <w:tblPr>
        <w:tblW w:w="10055" w:type="dxa"/>
        <w:tblCellMar>
          <w:left w:w="70" w:type="dxa"/>
          <w:right w:w="70" w:type="dxa"/>
        </w:tblCellMar>
        <w:tblLook w:val="04A0" w:firstRow="1" w:lastRow="0" w:firstColumn="1" w:lastColumn="0" w:noHBand="0" w:noVBand="1"/>
      </w:tblPr>
      <w:tblGrid>
        <w:gridCol w:w="460"/>
        <w:gridCol w:w="9595"/>
      </w:tblGrid>
      <w:tr w:rsidR="005E5A5C" w:rsidRPr="005E5A5C" w14:paraId="00B33F41" w14:textId="77777777" w:rsidTr="00122A36">
        <w:trPr>
          <w:trHeight w:val="34"/>
        </w:trPr>
        <w:tc>
          <w:tcPr>
            <w:tcW w:w="460" w:type="dxa"/>
            <w:vMerge w:val="restart"/>
            <w:tcBorders>
              <w:top w:val="single" w:sz="8" w:space="0" w:color="auto"/>
              <w:left w:val="single" w:sz="8" w:space="0" w:color="auto"/>
              <w:right w:val="single" w:sz="4" w:space="0" w:color="auto"/>
            </w:tcBorders>
            <w:shd w:val="clear" w:color="auto" w:fill="auto"/>
            <w:vAlign w:val="center"/>
          </w:tcPr>
          <w:p w14:paraId="711DD0B8" w14:textId="77777777" w:rsidR="005E5A5C" w:rsidRPr="00E11651" w:rsidRDefault="005E5A5C" w:rsidP="00122A36">
            <w:pPr>
              <w:pStyle w:val="Bezmezer"/>
              <w:jc w:val="center"/>
              <w:rPr>
                <w:rStyle w:val="FontStyle134"/>
                <w:rFonts w:asciiTheme="minorHAnsi" w:hAnsiTheme="minorHAnsi" w:cstheme="minorHAnsi"/>
                <w:sz w:val="18"/>
                <w:szCs w:val="18"/>
              </w:rPr>
            </w:pPr>
            <w:r w:rsidRPr="00E11651">
              <w:rPr>
                <w:rStyle w:val="FontStyle134"/>
                <w:rFonts w:asciiTheme="minorHAnsi" w:hAnsiTheme="minorHAnsi" w:cstheme="minorHAnsi"/>
                <w:sz w:val="18"/>
                <w:szCs w:val="18"/>
              </w:rPr>
              <w:t>6.</w:t>
            </w:r>
          </w:p>
        </w:tc>
        <w:tc>
          <w:tcPr>
            <w:tcW w:w="9595" w:type="dxa"/>
            <w:tcBorders>
              <w:top w:val="single" w:sz="4" w:space="0" w:color="auto"/>
              <w:left w:val="single" w:sz="4" w:space="0" w:color="auto"/>
              <w:bottom w:val="nil"/>
              <w:right w:val="single" w:sz="4" w:space="0" w:color="auto"/>
            </w:tcBorders>
            <w:shd w:val="clear" w:color="auto" w:fill="auto"/>
            <w:vAlign w:val="bottom"/>
          </w:tcPr>
          <w:p w14:paraId="1FDD1D21" w14:textId="77777777" w:rsidR="005E5A5C" w:rsidRPr="00E11651" w:rsidRDefault="005E5A5C" w:rsidP="00122A36">
            <w:pPr>
              <w:pStyle w:val="Bezmezer"/>
              <w:jc w:val="both"/>
              <w:rPr>
                <w:rStyle w:val="FontStyle134"/>
                <w:rFonts w:asciiTheme="minorHAnsi" w:hAnsiTheme="minorHAnsi" w:cstheme="minorHAnsi"/>
                <w:b/>
                <w:sz w:val="18"/>
                <w:szCs w:val="18"/>
              </w:rPr>
            </w:pPr>
            <w:r w:rsidRPr="00E11651">
              <w:rPr>
                <w:rStyle w:val="FontStyle134"/>
                <w:rFonts w:asciiTheme="minorHAnsi" w:hAnsiTheme="minorHAnsi" w:cstheme="minorHAnsi"/>
                <w:b/>
                <w:sz w:val="18"/>
                <w:szCs w:val="18"/>
              </w:rPr>
              <w:t xml:space="preserve">Krajská hygienická stanice Jihočeského kraje                                                                                   </w:t>
            </w:r>
            <w:r w:rsidRPr="00E11651">
              <w:rPr>
                <w:rStyle w:val="FontStyle134"/>
                <w:rFonts w:asciiTheme="minorHAnsi" w:hAnsiTheme="minorHAnsi" w:cstheme="minorHAnsi"/>
                <w:sz w:val="18"/>
                <w:szCs w:val="18"/>
              </w:rPr>
              <w:t xml:space="preserve">09.06.2023                                                                                             </w:t>
            </w:r>
          </w:p>
        </w:tc>
      </w:tr>
      <w:tr w:rsidR="005E5A5C" w:rsidRPr="005E5A5C" w14:paraId="18D554F6" w14:textId="77777777" w:rsidTr="00122A36">
        <w:trPr>
          <w:trHeight w:val="34"/>
        </w:trPr>
        <w:tc>
          <w:tcPr>
            <w:tcW w:w="460" w:type="dxa"/>
            <w:vMerge/>
            <w:tcBorders>
              <w:left w:val="single" w:sz="8" w:space="0" w:color="auto"/>
              <w:right w:val="single" w:sz="4" w:space="0" w:color="auto"/>
            </w:tcBorders>
            <w:shd w:val="clear" w:color="auto" w:fill="auto"/>
            <w:vAlign w:val="center"/>
          </w:tcPr>
          <w:p w14:paraId="778E3FEE" w14:textId="77777777" w:rsidR="005E5A5C" w:rsidRPr="00E11651" w:rsidRDefault="005E5A5C" w:rsidP="00122A36">
            <w:pPr>
              <w:pStyle w:val="Bezmezer"/>
              <w:jc w:val="center"/>
              <w:rPr>
                <w:rStyle w:val="FontStyle134"/>
                <w:rFonts w:asciiTheme="minorHAnsi" w:hAnsiTheme="minorHAnsi" w:cstheme="minorHAnsi"/>
                <w:b/>
                <w:sz w:val="18"/>
                <w:szCs w:val="18"/>
              </w:rPr>
            </w:pPr>
          </w:p>
        </w:tc>
        <w:tc>
          <w:tcPr>
            <w:tcW w:w="9595" w:type="dxa"/>
            <w:tcBorders>
              <w:top w:val="single" w:sz="4" w:space="0" w:color="auto"/>
              <w:left w:val="single" w:sz="4" w:space="0" w:color="auto"/>
              <w:bottom w:val="nil"/>
              <w:right w:val="single" w:sz="4" w:space="0" w:color="auto"/>
            </w:tcBorders>
            <w:shd w:val="clear" w:color="auto" w:fill="auto"/>
            <w:vAlign w:val="bottom"/>
          </w:tcPr>
          <w:p w14:paraId="27378AD2" w14:textId="77777777" w:rsidR="005E5A5C" w:rsidRPr="00E11651" w:rsidRDefault="005E5A5C" w:rsidP="00122A36">
            <w:pPr>
              <w:pStyle w:val="Bezmezer"/>
              <w:jc w:val="both"/>
              <w:rPr>
                <w:rStyle w:val="FontStyle134"/>
                <w:rFonts w:asciiTheme="minorHAnsi" w:hAnsiTheme="minorHAnsi" w:cstheme="minorHAnsi"/>
                <w:sz w:val="18"/>
                <w:szCs w:val="18"/>
              </w:rPr>
            </w:pPr>
            <w:r w:rsidRPr="00E11651">
              <w:rPr>
                <w:rStyle w:val="FontStyle134"/>
                <w:rFonts w:asciiTheme="minorHAnsi" w:hAnsiTheme="minorHAnsi" w:cstheme="minorHAnsi"/>
                <w:sz w:val="18"/>
                <w:szCs w:val="18"/>
              </w:rPr>
              <w:t>Na Sadech 25, 370 71, České Budějovice</w:t>
            </w:r>
          </w:p>
        </w:tc>
      </w:tr>
      <w:tr w:rsidR="005E5A5C" w:rsidRPr="005E5A5C" w14:paraId="59FCE45E"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4B291D76" w14:textId="77777777" w:rsidR="005E5A5C" w:rsidRPr="00E11651" w:rsidRDefault="005E5A5C" w:rsidP="00122A36">
            <w:pPr>
              <w:autoSpaceDE w:val="0"/>
              <w:autoSpaceDN w:val="0"/>
              <w:adjustRightInd w:val="0"/>
              <w:jc w:val="both"/>
              <w:rPr>
                <w:rFonts w:asciiTheme="minorHAnsi" w:eastAsiaTheme="minorHAnsi" w:hAnsiTheme="minorHAnsi" w:cstheme="minorHAnsi"/>
                <w:b/>
                <w:bCs/>
                <w:color w:val="000000"/>
                <w:sz w:val="18"/>
                <w:szCs w:val="18"/>
              </w:rPr>
            </w:pPr>
            <w:r w:rsidRPr="00E11651">
              <w:rPr>
                <w:rFonts w:asciiTheme="minorHAnsi" w:eastAsiaTheme="minorHAnsi" w:hAnsiTheme="minorHAnsi" w:cstheme="minorHAnsi"/>
                <w:b/>
                <w:bCs/>
                <w:color w:val="000000"/>
                <w:sz w:val="18"/>
                <w:szCs w:val="18"/>
              </w:rPr>
              <w:t>Stanovisko orgánu ochrany veřejného zdraví k návrhu Změny č. 3 Územního plánu Lužnice pro veřejné projednání, ve zkráceném postupu pořizování.</w:t>
            </w:r>
          </w:p>
          <w:p w14:paraId="035C0546" w14:textId="77777777" w:rsidR="005E5A5C" w:rsidRPr="00E11651" w:rsidRDefault="005E5A5C" w:rsidP="00122A36">
            <w:pPr>
              <w:autoSpaceDE w:val="0"/>
              <w:autoSpaceDN w:val="0"/>
              <w:adjustRightInd w:val="0"/>
              <w:jc w:val="both"/>
              <w:rPr>
                <w:rFonts w:asciiTheme="minorHAnsi" w:eastAsiaTheme="minorHAnsi" w:hAnsiTheme="minorHAnsi" w:cstheme="minorHAnsi"/>
                <w:bCs/>
                <w:color w:val="000000"/>
                <w:sz w:val="18"/>
                <w:szCs w:val="18"/>
              </w:rPr>
            </w:pPr>
            <w:r w:rsidRPr="00E11651">
              <w:rPr>
                <w:rFonts w:asciiTheme="minorHAnsi" w:eastAsiaTheme="minorHAnsi" w:hAnsiTheme="minorHAnsi" w:cstheme="minorHAnsi"/>
                <w:bCs/>
                <w:color w:val="000000"/>
                <w:sz w:val="18"/>
                <w:szCs w:val="18"/>
              </w:rPr>
              <w:t xml:space="preserve">Krajská hygienická stanice Jihočeského kraje se sídlem v Českých Budějovicích (dále také „KHS </w:t>
            </w:r>
            <w:proofErr w:type="spellStart"/>
            <w:r w:rsidRPr="00E11651">
              <w:rPr>
                <w:rFonts w:asciiTheme="minorHAnsi" w:eastAsiaTheme="minorHAnsi" w:hAnsiTheme="minorHAnsi" w:cstheme="minorHAnsi"/>
                <w:bCs/>
                <w:color w:val="000000"/>
                <w:sz w:val="18"/>
                <w:szCs w:val="18"/>
              </w:rPr>
              <w:t>Jč</w:t>
            </w:r>
            <w:proofErr w:type="spellEnd"/>
            <w:r w:rsidRPr="00E11651">
              <w:rPr>
                <w:rFonts w:asciiTheme="minorHAnsi" w:eastAsiaTheme="minorHAnsi" w:hAnsiTheme="minorHAnsi" w:cstheme="minorHAnsi"/>
                <w:bCs/>
                <w:color w:val="000000"/>
                <w:sz w:val="18"/>
                <w:szCs w:val="18"/>
              </w:rPr>
              <w:t xml:space="preserve"> kraje") jako orgán ochrany veřejného zdraví, místně příslušný podle § 11 odst. 1 písm. b) zákona č. 500/2004 Sb., správního řádu, ve znění pozdějších předpisů (dále jen „správní řád“ nebo „s. ř.“), a jako dotčený správní úřad při rozhodování ve věcech upravených zvláštními právními předpisy, které se dotýkají zájmů chráněných orgánem ochrany veřejného zdraví podle § 82 odst. 2 písmene i) a j) zákona č. 258/2000 Sb., o ochraně veřejného zdraví, ve znění pozdějších předpisů (dále jen „zákon č. 258/2000 Sb.“), vydává podle § 77 odst. 1 zákona č. 258/2000 Sb. ve spojení s § 52 odst. 1 a 2, § 55b zákona č. 183/2006 Sb., o územním plánování a stavebním řádu, ve znění pozdějších předpisů (stavební zákon), toto</w:t>
            </w:r>
          </w:p>
          <w:p w14:paraId="7C42F3E4" w14:textId="77777777" w:rsidR="005E5A5C" w:rsidRPr="00E11651" w:rsidRDefault="005E5A5C" w:rsidP="00122A36">
            <w:pPr>
              <w:autoSpaceDE w:val="0"/>
              <w:autoSpaceDN w:val="0"/>
              <w:adjustRightInd w:val="0"/>
              <w:jc w:val="center"/>
              <w:rPr>
                <w:rFonts w:asciiTheme="minorHAnsi" w:eastAsiaTheme="minorHAnsi" w:hAnsiTheme="minorHAnsi" w:cstheme="minorHAnsi"/>
                <w:b/>
                <w:bCs/>
                <w:color w:val="000000"/>
                <w:sz w:val="18"/>
                <w:szCs w:val="18"/>
              </w:rPr>
            </w:pPr>
            <w:r w:rsidRPr="00E11651">
              <w:rPr>
                <w:rFonts w:asciiTheme="minorHAnsi" w:eastAsiaTheme="minorHAnsi" w:hAnsiTheme="minorHAnsi" w:cstheme="minorHAnsi"/>
                <w:b/>
                <w:bCs/>
                <w:color w:val="000000"/>
                <w:sz w:val="18"/>
                <w:szCs w:val="18"/>
              </w:rPr>
              <w:t>stanovisko (vyjádření):</w:t>
            </w:r>
          </w:p>
          <w:p w14:paraId="2F936B23" w14:textId="77777777" w:rsidR="005E5A5C" w:rsidRPr="00E11651" w:rsidRDefault="005E5A5C" w:rsidP="00122A36">
            <w:pPr>
              <w:autoSpaceDE w:val="0"/>
              <w:autoSpaceDN w:val="0"/>
              <w:adjustRightInd w:val="0"/>
              <w:jc w:val="both"/>
              <w:rPr>
                <w:rFonts w:asciiTheme="minorHAnsi" w:eastAsiaTheme="minorHAnsi" w:hAnsiTheme="minorHAnsi" w:cstheme="minorHAnsi"/>
                <w:b/>
                <w:bCs/>
                <w:color w:val="000000"/>
                <w:sz w:val="18"/>
                <w:szCs w:val="18"/>
              </w:rPr>
            </w:pPr>
            <w:r w:rsidRPr="00E11651">
              <w:rPr>
                <w:rFonts w:asciiTheme="minorHAnsi" w:eastAsiaTheme="minorHAnsi" w:hAnsiTheme="minorHAnsi" w:cstheme="minorHAnsi"/>
                <w:b/>
                <w:bCs/>
                <w:color w:val="000000"/>
                <w:sz w:val="18"/>
                <w:szCs w:val="18"/>
              </w:rPr>
              <w:t>S návrhem Změny ě. 3 Územního plánu Lužnice pro veřejné projednání, ve zkráceném postupu pořizování předloženým orgánu ochrany veřejného zdraví dne 02.05.2023 žadatelem Městským úřadem Třeboň, odborem územního plánování a stavebního řádu, oddělením územního plánování, Palackého nám. 46/11, 379 01 Třeboň (dále jen „žadatel"),</w:t>
            </w:r>
          </w:p>
          <w:p w14:paraId="4581FA8D" w14:textId="77777777" w:rsidR="005E5A5C" w:rsidRPr="00E11651" w:rsidRDefault="005E5A5C" w:rsidP="00122A36">
            <w:pPr>
              <w:autoSpaceDE w:val="0"/>
              <w:autoSpaceDN w:val="0"/>
              <w:adjustRightInd w:val="0"/>
              <w:jc w:val="center"/>
              <w:rPr>
                <w:rFonts w:asciiTheme="minorHAnsi" w:eastAsiaTheme="minorHAnsi" w:hAnsiTheme="minorHAnsi" w:cstheme="minorHAnsi"/>
                <w:b/>
                <w:bCs/>
                <w:color w:val="000000"/>
                <w:sz w:val="18"/>
                <w:szCs w:val="18"/>
              </w:rPr>
            </w:pPr>
            <w:r w:rsidRPr="00E11651">
              <w:rPr>
                <w:rFonts w:asciiTheme="minorHAnsi" w:eastAsiaTheme="minorHAnsi" w:hAnsiTheme="minorHAnsi" w:cstheme="minorHAnsi"/>
                <w:b/>
                <w:bCs/>
                <w:color w:val="000000"/>
                <w:sz w:val="18"/>
                <w:szCs w:val="18"/>
              </w:rPr>
              <w:t>se souhlasí.</w:t>
            </w:r>
          </w:p>
          <w:p w14:paraId="2675CF16" w14:textId="77777777" w:rsidR="005E5A5C" w:rsidRPr="00E11651" w:rsidRDefault="005E5A5C" w:rsidP="00122A36">
            <w:pPr>
              <w:autoSpaceDE w:val="0"/>
              <w:autoSpaceDN w:val="0"/>
              <w:adjustRightInd w:val="0"/>
              <w:jc w:val="both"/>
              <w:rPr>
                <w:rFonts w:asciiTheme="minorHAnsi" w:eastAsiaTheme="minorHAnsi" w:hAnsiTheme="minorHAnsi" w:cstheme="minorHAnsi"/>
                <w:b/>
                <w:bCs/>
                <w:color w:val="000000"/>
                <w:sz w:val="18"/>
                <w:szCs w:val="18"/>
              </w:rPr>
            </w:pPr>
            <w:r w:rsidRPr="00E11651">
              <w:rPr>
                <w:rFonts w:asciiTheme="minorHAnsi" w:eastAsiaTheme="minorHAnsi" w:hAnsiTheme="minorHAnsi" w:cstheme="minorHAnsi"/>
                <w:b/>
                <w:bCs/>
                <w:color w:val="000000"/>
                <w:sz w:val="18"/>
                <w:szCs w:val="18"/>
              </w:rPr>
              <w:t>Odůvodnění:</w:t>
            </w:r>
          </w:p>
          <w:p w14:paraId="10964CFF" w14:textId="77777777" w:rsidR="005E5A5C" w:rsidRPr="00E11651" w:rsidRDefault="005E5A5C" w:rsidP="00122A36">
            <w:pPr>
              <w:autoSpaceDE w:val="0"/>
              <w:autoSpaceDN w:val="0"/>
              <w:adjustRightInd w:val="0"/>
              <w:jc w:val="both"/>
              <w:rPr>
                <w:rFonts w:asciiTheme="minorHAnsi" w:eastAsiaTheme="minorHAnsi" w:hAnsiTheme="minorHAnsi" w:cstheme="minorHAnsi"/>
                <w:bCs/>
                <w:color w:val="000000"/>
                <w:sz w:val="18"/>
                <w:szCs w:val="18"/>
              </w:rPr>
            </w:pPr>
            <w:r w:rsidRPr="00E11651">
              <w:rPr>
                <w:rFonts w:asciiTheme="minorHAnsi" w:eastAsiaTheme="minorHAnsi" w:hAnsiTheme="minorHAnsi" w:cstheme="minorHAnsi"/>
                <w:bCs/>
                <w:color w:val="000000"/>
                <w:sz w:val="18"/>
                <w:szCs w:val="18"/>
              </w:rPr>
              <w:t xml:space="preserve">Žadatel podal KHS </w:t>
            </w:r>
            <w:proofErr w:type="spellStart"/>
            <w:r w:rsidRPr="00E11651">
              <w:rPr>
                <w:rFonts w:asciiTheme="minorHAnsi" w:eastAsiaTheme="minorHAnsi" w:hAnsiTheme="minorHAnsi" w:cstheme="minorHAnsi"/>
                <w:bCs/>
                <w:color w:val="000000"/>
                <w:sz w:val="18"/>
                <w:szCs w:val="18"/>
              </w:rPr>
              <w:t>Jč</w:t>
            </w:r>
            <w:proofErr w:type="spellEnd"/>
            <w:r w:rsidRPr="00E11651">
              <w:rPr>
                <w:rFonts w:asciiTheme="minorHAnsi" w:eastAsiaTheme="minorHAnsi" w:hAnsiTheme="minorHAnsi" w:cstheme="minorHAnsi"/>
                <w:bCs/>
                <w:color w:val="000000"/>
                <w:sz w:val="18"/>
                <w:szCs w:val="18"/>
              </w:rPr>
              <w:t xml:space="preserve"> kraje dne 02.05.2023 oznámení konání veřejného projednání návrhu Změny č. 3 Územního plánu Lužnice, pořizované zkráceným postupem.</w:t>
            </w:r>
          </w:p>
          <w:p w14:paraId="7114897B" w14:textId="77777777" w:rsidR="005E5A5C" w:rsidRPr="00E11651" w:rsidRDefault="005E5A5C" w:rsidP="00122A36">
            <w:pPr>
              <w:autoSpaceDE w:val="0"/>
              <w:autoSpaceDN w:val="0"/>
              <w:adjustRightInd w:val="0"/>
              <w:jc w:val="both"/>
              <w:rPr>
                <w:rFonts w:asciiTheme="minorHAnsi" w:eastAsiaTheme="minorHAnsi" w:hAnsiTheme="minorHAnsi" w:cstheme="minorHAnsi"/>
                <w:bCs/>
                <w:color w:val="000000"/>
                <w:sz w:val="18"/>
                <w:szCs w:val="18"/>
              </w:rPr>
            </w:pPr>
            <w:r w:rsidRPr="00E11651">
              <w:rPr>
                <w:rFonts w:asciiTheme="minorHAnsi" w:eastAsiaTheme="minorHAnsi" w:hAnsiTheme="minorHAnsi" w:cstheme="minorHAnsi"/>
                <w:bCs/>
                <w:color w:val="000000"/>
                <w:sz w:val="18"/>
                <w:szCs w:val="18"/>
                <w:u w:val="single"/>
              </w:rPr>
              <w:t>Změny věcného charakteru</w:t>
            </w:r>
            <w:r w:rsidRPr="00E11651">
              <w:rPr>
                <w:rFonts w:asciiTheme="minorHAnsi" w:eastAsiaTheme="minorHAnsi" w:hAnsiTheme="minorHAnsi" w:cstheme="minorHAnsi"/>
                <w:bCs/>
                <w:color w:val="000000"/>
                <w:sz w:val="18"/>
                <w:szCs w:val="18"/>
              </w:rPr>
              <w:t xml:space="preserve"> souvisí zejména se splněním zadání vyplývající ze zprávy o uplatňování, pokynů pořizovatele a zohledněním nadřazených nástrojů územního plánování a novelizací stavebního zákona a jeho prováděcích právních předpisů. Zastavěné území bylo aktualizováno ke dni 17. 3. 2023. Do zastavěného území byl nově zahrnut pozemek st. 132 v k. ú. Lužnice evidovaný v katastru nemovitostí jako stavební parcela (vyhovující tedy definici zastavěný stavební pozemek dle § 2 odst. 1 písm. c) stavebního zákona).</w:t>
            </w:r>
          </w:p>
          <w:p w14:paraId="3BEB3263" w14:textId="77777777" w:rsidR="005E5A5C" w:rsidRPr="00E11651" w:rsidRDefault="005E5A5C" w:rsidP="00122A36">
            <w:pPr>
              <w:autoSpaceDE w:val="0"/>
              <w:autoSpaceDN w:val="0"/>
              <w:adjustRightInd w:val="0"/>
              <w:jc w:val="both"/>
              <w:rPr>
                <w:rFonts w:asciiTheme="minorHAnsi" w:eastAsiaTheme="minorHAnsi" w:hAnsiTheme="minorHAnsi" w:cstheme="minorHAnsi"/>
                <w:bCs/>
                <w:color w:val="000000"/>
                <w:sz w:val="18"/>
                <w:szCs w:val="18"/>
              </w:rPr>
            </w:pPr>
            <w:r w:rsidRPr="00E11651">
              <w:rPr>
                <w:rFonts w:asciiTheme="minorHAnsi" w:eastAsiaTheme="minorHAnsi" w:hAnsiTheme="minorHAnsi" w:cstheme="minorHAnsi"/>
                <w:bCs/>
                <w:color w:val="000000"/>
                <w:sz w:val="18"/>
                <w:szCs w:val="18"/>
              </w:rPr>
              <w:t>V kapitole týkající se problematiky veřejné infrastruktury dochází k drobné úpravě terminologie související s územní rezervou pro vybudování cyklostezky (konkrétní umístění a parametry budou upřesněny až na základě podrobnější dokumentace). Do textové části byl doplněn požadavek Ředitelství silnic a dálnic vyplývající z projednání zprávy o uplatňování týkající se umožnění realizovat stavby související s plánovanými přeložkami a úpravou silnice 1/24 i mimo vymezené koridory.</w:t>
            </w:r>
          </w:p>
          <w:p w14:paraId="48F8DFCC" w14:textId="77777777" w:rsidR="005E5A5C" w:rsidRPr="00E11651" w:rsidRDefault="005E5A5C" w:rsidP="00122A36">
            <w:pPr>
              <w:autoSpaceDE w:val="0"/>
              <w:autoSpaceDN w:val="0"/>
              <w:adjustRightInd w:val="0"/>
              <w:jc w:val="both"/>
              <w:rPr>
                <w:rFonts w:asciiTheme="minorHAnsi" w:eastAsiaTheme="minorHAnsi" w:hAnsiTheme="minorHAnsi" w:cstheme="minorHAnsi"/>
                <w:b/>
                <w:bCs/>
                <w:color w:val="000000"/>
                <w:sz w:val="18"/>
                <w:szCs w:val="18"/>
              </w:rPr>
            </w:pPr>
            <w:r w:rsidRPr="00E11651">
              <w:rPr>
                <w:rFonts w:asciiTheme="minorHAnsi" w:eastAsiaTheme="minorHAnsi" w:hAnsiTheme="minorHAnsi" w:cstheme="minorHAnsi"/>
                <w:bCs/>
                <w:color w:val="000000"/>
                <w:sz w:val="18"/>
                <w:szCs w:val="18"/>
              </w:rPr>
              <w:t>V kapitole týkající se problematiky koncepce uspořádání krajiny (kap. E.9) jsou nově definovány podmínky pro využití nezastavěného území. Tyto podmínky jsou definovány pro plochy krajinné NU, LU, AU a WU a nevztahují se na plochy LX. Důvodem vyčlenění ploch LX souvisí s povahou samotné plochy využívané pro sport a rekreaci (kemp), který má v současné době zásadně jiný provozní režim než samotné nezastavěné území typu (pole, louky, les, rybníky apod.). Dochází k definici nových opatření proti povodním uvedených v kapitole E.5.</w:t>
            </w:r>
            <w:r w:rsidRPr="00E11651">
              <w:rPr>
                <w:rFonts w:asciiTheme="minorHAnsi" w:eastAsiaTheme="minorHAnsi" w:hAnsiTheme="minorHAnsi" w:cstheme="minorHAnsi"/>
                <w:b/>
                <w:bCs/>
                <w:color w:val="000000"/>
                <w:sz w:val="18"/>
                <w:szCs w:val="18"/>
              </w:rPr>
              <w:t> </w:t>
            </w:r>
          </w:p>
          <w:p w14:paraId="0EAE7B2A" w14:textId="77777777" w:rsidR="005E5A5C" w:rsidRPr="00E11651" w:rsidRDefault="005E5A5C" w:rsidP="00122A36">
            <w:pPr>
              <w:autoSpaceDE w:val="0"/>
              <w:autoSpaceDN w:val="0"/>
              <w:adjustRightInd w:val="0"/>
              <w:jc w:val="both"/>
              <w:rPr>
                <w:rFonts w:asciiTheme="minorHAnsi" w:eastAsiaTheme="minorHAnsi" w:hAnsiTheme="minorHAnsi" w:cstheme="minorHAnsi"/>
                <w:bCs/>
                <w:color w:val="000000"/>
                <w:sz w:val="18"/>
                <w:szCs w:val="18"/>
              </w:rPr>
            </w:pPr>
            <w:r w:rsidRPr="00E11651">
              <w:rPr>
                <w:rFonts w:asciiTheme="minorHAnsi" w:eastAsiaTheme="minorHAnsi" w:hAnsiTheme="minorHAnsi" w:cstheme="minorHAnsi"/>
                <w:bCs/>
                <w:color w:val="000000"/>
                <w:sz w:val="18"/>
                <w:szCs w:val="18"/>
              </w:rPr>
              <w:t xml:space="preserve"> V kapitole týkající se problematiky územních studií dochází k doplnění informace, že pro plochy Z.3, Z.9 a Z. 10 (původně plochy BV3, BV9 a BV19) byly vypracovány územní studie (zapsané v evidenci územně plánovací činnosti </w:t>
            </w:r>
            <w:proofErr w:type="spellStart"/>
            <w:r w:rsidRPr="00E11651">
              <w:rPr>
                <w:rFonts w:asciiTheme="minorHAnsi" w:eastAsiaTheme="minorHAnsi" w:hAnsiTheme="minorHAnsi" w:cstheme="minorHAnsi"/>
                <w:bCs/>
                <w:color w:val="000000"/>
                <w:sz w:val="18"/>
                <w:szCs w:val="18"/>
              </w:rPr>
              <w:t>iLAS</w:t>
            </w:r>
            <w:proofErr w:type="spellEnd"/>
            <w:r w:rsidRPr="00E11651">
              <w:rPr>
                <w:rFonts w:asciiTheme="minorHAnsi" w:eastAsiaTheme="minorHAnsi" w:hAnsiTheme="minorHAnsi" w:cstheme="minorHAnsi"/>
                <w:bCs/>
                <w:color w:val="000000"/>
                <w:sz w:val="18"/>
                <w:szCs w:val="18"/>
              </w:rPr>
              <w:t xml:space="preserve"> dne 09.07.2019). které jsou neopomenutelným podkladem pro rozhodování území. Pro plochy </w:t>
            </w:r>
            <w:proofErr w:type="spellStart"/>
            <w:r w:rsidRPr="00E11651">
              <w:rPr>
                <w:rFonts w:asciiTheme="minorHAnsi" w:eastAsiaTheme="minorHAnsi" w:hAnsiTheme="minorHAnsi" w:cstheme="minorHAnsi"/>
                <w:bCs/>
                <w:color w:val="000000"/>
                <w:sz w:val="18"/>
                <w:szCs w:val="18"/>
              </w:rPr>
              <w:t>Z.l</w:t>
            </w:r>
            <w:proofErr w:type="spellEnd"/>
            <w:r w:rsidRPr="00E11651">
              <w:rPr>
                <w:rFonts w:asciiTheme="minorHAnsi" w:eastAsiaTheme="minorHAnsi" w:hAnsiTheme="minorHAnsi" w:cstheme="minorHAnsi"/>
                <w:bCs/>
                <w:color w:val="000000"/>
                <w:sz w:val="18"/>
                <w:szCs w:val="18"/>
              </w:rPr>
              <w:t xml:space="preserve"> a Z.2. (původně zastavitelné plochy BV1 a BV2) byl pořízen regulační plán, schválen, dne 20.11.2021 nabyl účinnosti a je stále platný.</w:t>
            </w:r>
          </w:p>
          <w:p w14:paraId="56B7BCDE" w14:textId="77777777" w:rsidR="005E5A5C" w:rsidRPr="00E11651" w:rsidRDefault="005E5A5C" w:rsidP="00122A36">
            <w:pPr>
              <w:autoSpaceDE w:val="0"/>
              <w:autoSpaceDN w:val="0"/>
              <w:adjustRightInd w:val="0"/>
              <w:jc w:val="both"/>
              <w:rPr>
                <w:rFonts w:asciiTheme="minorHAnsi" w:eastAsiaTheme="minorHAnsi" w:hAnsiTheme="minorHAnsi" w:cstheme="minorHAnsi"/>
                <w:bCs/>
                <w:color w:val="000000"/>
                <w:sz w:val="18"/>
                <w:szCs w:val="18"/>
              </w:rPr>
            </w:pPr>
            <w:r w:rsidRPr="00E11651">
              <w:rPr>
                <w:rFonts w:asciiTheme="minorHAnsi" w:eastAsiaTheme="minorHAnsi" w:hAnsiTheme="minorHAnsi" w:cstheme="minorHAnsi"/>
                <w:bCs/>
                <w:color w:val="000000"/>
                <w:sz w:val="18"/>
                <w:szCs w:val="18"/>
                <w:u w:val="single"/>
              </w:rPr>
              <w:t>Změny formálního charakteru</w:t>
            </w:r>
            <w:r w:rsidRPr="00E11651">
              <w:rPr>
                <w:rFonts w:asciiTheme="minorHAnsi" w:eastAsiaTheme="minorHAnsi" w:hAnsiTheme="minorHAnsi" w:cstheme="minorHAnsi"/>
                <w:bCs/>
                <w:color w:val="000000"/>
                <w:sz w:val="18"/>
                <w:szCs w:val="18"/>
              </w:rPr>
              <w:t xml:space="preserve"> souvisí zejména s převodem stávajícího územního plánu do jednotného standardu - §20a stavebního zákona. Změny značení zastavitelných ploch v kapitole C.2 se mění klíčem </w:t>
            </w:r>
            <w:proofErr w:type="spellStart"/>
            <w:r w:rsidRPr="00E11651">
              <w:rPr>
                <w:rFonts w:asciiTheme="minorHAnsi" w:eastAsiaTheme="minorHAnsi" w:hAnsiTheme="minorHAnsi" w:cstheme="minorHAnsi"/>
                <w:bCs/>
                <w:color w:val="000000"/>
                <w:sz w:val="18"/>
                <w:szCs w:val="18"/>
              </w:rPr>
              <w:t>BV.l</w:t>
            </w:r>
            <w:proofErr w:type="spellEnd"/>
            <w:r w:rsidRPr="00E11651">
              <w:rPr>
                <w:rFonts w:asciiTheme="minorHAnsi" w:eastAsiaTheme="minorHAnsi" w:hAnsiTheme="minorHAnsi" w:cstheme="minorHAnsi"/>
                <w:bCs/>
                <w:color w:val="000000"/>
                <w:sz w:val="18"/>
                <w:szCs w:val="18"/>
              </w:rPr>
              <w:t xml:space="preserve"> —&gt; Z.1...BV.11 —&gt; </w:t>
            </w:r>
            <w:proofErr w:type="spellStart"/>
            <w:r w:rsidRPr="00E11651">
              <w:rPr>
                <w:rFonts w:asciiTheme="minorHAnsi" w:eastAsiaTheme="minorHAnsi" w:hAnsiTheme="minorHAnsi" w:cstheme="minorHAnsi"/>
                <w:bCs/>
                <w:color w:val="000000"/>
                <w:sz w:val="18"/>
                <w:szCs w:val="18"/>
              </w:rPr>
              <w:t>Z.l</w:t>
            </w:r>
            <w:proofErr w:type="spellEnd"/>
            <w:r w:rsidRPr="00E11651">
              <w:rPr>
                <w:rFonts w:asciiTheme="minorHAnsi" w:eastAsiaTheme="minorHAnsi" w:hAnsiTheme="minorHAnsi" w:cstheme="minorHAnsi"/>
                <w:bCs/>
                <w:color w:val="000000"/>
                <w:sz w:val="18"/>
                <w:szCs w:val="18"/>
              </w:rPr>
              <w:t xml:space="preserve"> 1, tedy záměrnou funkčního využití za kód „Z“. </w:t>
            </w:r>
            <w:proofErr w:type="spellStart"/>
            <w:r w:rsidRPr="00E11651">
              <w:rPr>
                <w:rFonts w:asciiTheme="minorHAnsi" w:eastAsiaTheme="minorHAnsi" w:hAnsiTheme="minorHAnsi" w:cstheme="minorHAnsi"/>
                <w:bCs/>
                <w:color w:val="000000"/>
                <w:sz w:val="18"/>
                <w:szCs w:val="18"/>
              </w:rPr>
              <w:t>SP.l</w:t>
            </w:r>
            <w:proofErr w:type="spellEnd"/>
            <w:r w:rsidRPr="00E11651">
              <w:rPr>
                <w:rFonts w:asciiTheme="minorHAnsi" w:eastAsiaTheme="minorHAnsi" w:hAnsiTheme="minorHAnsi" w:cstheme="minorHAnsi"/>
                <w:bCs/>
                <w:color w:val="000000"/>
                <w:sz w:val="18"/>
                <w:szCs w:val="18"/>
              </w:rPr>
              <w:t xml:space="preserve"> na Z.12 a IR1 na Z.13. Kódy koridorů vyplývajících ze zásad územního rozvoje jsou změněny na CNZ. kód ze ZÚR (ZÚR D10/1, ZÚR D10/2, ZÚR Dl5). Proběhla též změna značení prvků ÚSES, kdy je použito kódování NBC.X - nadregionální biocentrum, RBK.X - regionální biokoridor, LBC.X - lokální biocentrum, LBK.X - lokální biokoridor. Do příslušné kapitoly jsou nově doplněny plochy změn v krajině (stávající návrhové plochy v nezastavěném území obsažené v ÚP Lužnice bez kódového označení) včetně nově přidělených kódů K.X. Veřejně prospěšné stavby jsou nově značeny dle jejich druhu. VPS dopravní infrastruktury jsou nově značeny VD.X či VK.X dle toho, </w:t>
            </w:r>
            <w:r w:rsidRPr="00E11651">
              <w:rPr>
                <w:rFonts w:asciiTheme="minorHAnsi" w:eastAsiaTheme="minorHAnsi" w:hAnsiTheme="minorHAnsi" w:cstheme="minorHAnsi"/>
                <w:bCs/>
                <w:color w:val="000000"/>
                <w:sz w:val="18"/>
                <w:szCs w:val="18"/>
              </w:rPr>
              <w:lastRenderedPageBreak/>
              <w:t xml:space="preserve">zda se jedná o veřejně prospěšné stavby dopravní infrastruktury či pro snižování ohrožení v území povodněmi a jinými přírodními katastrofami. Veřejně prospěšná opatření spojená s prvky územního systému ekologické stability jsou nově značena jako VU.X. Plochy s povinností vypracovat územní studii jako US.X a plochy podmíněné zpracováním regulačního plánu pak </w:t>
            </w:r>
            <w:proofErr w:type="spellStart"/>
            <w:r w:rsidRPr="00E11651">
              <w:rPr>
                <w:rFonts w:asciiTheme="minorHAnsi" w:eastAsiaTheme="minorHAnsi" w:hAnsiTheme="minorHAnsi" w:cstheme="minorHAnsi"/>
                <w:bCs/>
                <w:color w:val="000000"/>
                <w:sz w:val="18"/>
                <w:szCs w:val="18"/>
              </w:rPr>
              <w:t>RP.l</w:t>
            </w:r>
            <w:proofErr w:type="spellEnd"/>
            <w:r w:rsidRPr="00E11651">
              <w:rPr>
                <w:rFonts w:asciiTheme="minorHAnsi" w:eastAsiaTheme="minorHAnsi" w:hAnsiTheme="minorHAnsi" w:cstheme="minorHAnsi"/>
                <w:bCs/>
                <w:color w:val="000000"/>
                <w:sz w:val="18"/>
                <w:szCs w:val="18"/>
              </w:rPr>
              <w:t xml:space="preserve"> a RP.2. Změny provedené v grafické části vyplývají z požadavků na grafické znázornění prvků v územně plánovací dokumentaci. Standardizované jevy jsou tak zobrazeny dle přílohy č. 21 a 22 k vyhlášce č. 500/2006 Sb.</w:t>
            </w:r>
          </w:p>
          <w:p w14:paraId="61D57CD8" w14:textId="77777777" w:rsidR="005E5A5C" w:rsidRPr="00E11651" w:rsidRDefault="005E5A5C" w:rsidP="00122A36">
            <w:pPr>
              <w:autoSpaceDE w:val="0"/>
              <w:autoSpaceDN w:val="0"/>
              <w:adjustRightInd w:val="0"/>
              <w:jc w:val="both"/>
              <w:rPr>
                <w:rFonts w:asciiTheme="minorHAnsi" w:eastAsiaTheme="minorHAnsi" w:hAnsiTheme="minorHAnsi" w:cstheme="minorHAnsi"/>
                <w:bCs/>
                <w:color w:val="000000"/>
                <w:sz w:val="18"/>
                <w:szCs w:val="18"/>
              </w:rPr>
            </w:pPr>
            <w:r w:rsidRPr="00E11651">
              <w:rPr>
                <w:rFonts w:asciiTheme="minorHAnsi" w:eastAsiaTheme="minorHAnsi" w:hAnsiTheme="minorHAnsi" w:cstheme="minorHAnsi"/>
                <w:bCs/>
                <w:color w:val="000000"/>
                <w:sz w:val="18"/>
                <w:szCs w:val="18"/>
              </w:rPr>
              <w:t>V souvislosti s prověřením zastavitelných ploch došlo k aktualizaci výměr vymezených zastavitelných ploch. Změna územního plánu nevymezuje nové zastavitelné plochy (plochy přestavby či plochy změn v krajině nebo nové koridory), neboť nebyla shledána potřeba pro jejich vymezení. Hlavním cílem do budoucna je usměrňovat rozvoj v již vymezených zastavitelných plochách zejména prostřednictvím podrobnějších nástrojů územního plánování.</w:t>
            </w:r>
          </w:p>
          <w:p w14:paraId="56234F65" w14:textId="77777777" w:rsidR="005E5A5C" w:rsidRPr="00E11651" w:rsidRDefault="005E5A5C" w:rsidP="00122A36">
            <w:pPr>
              <w:autoSpaceDE w:val="0"/>
              <w:autoSpaceDN w:val="0"/>
              <w:adjustRightInd w:val="0"/>
              <w:jc w:val="both"/>
              <w:rPr>
                <w:rFonts w:asciiTheme="minorHAnsi" w:eastAsiaTheme="minorHAnsi" w:hAnsiTheme="minorHAnsi" w:cstheme="minorHAnsi"/>
                <w:b/>
                <w:bCs/>
                <w:color w:val="000000"/>
                <w:sz w:val="18"/>
                <w:szCs w:val="18"/>
              </w:rPr>
            </w:pPr>
            <w:r w:rsidRPr="00E11651">
              <w:rPr>
                <w:rFonts w:asciiTheme="minorHAnsi" w:eastAsiaTheme="minorHAnsi" w:hAnsiTheme="minorHAnsi" w:cstheme="minorHAnsi"/>
                <w:bCs/>
                <w:color w:val="000000"/>
                <w:sz w:val="18"/>
                <w:szCs w:val="18"/>
              </w:rPr>
              <w:t xml:space="preserve">Vzhledem k novelizaci zákona č. 258/2000 Sb. KHS </w:t>
            </w:r>
            <w:proofErr w:type="spellStart"/>
            <w:r w:rsidRPr="00E11651">
              <w:rPr>
                <w:rFonts w:asciiTheme="minorHAnsi" w:eastAsiaTheme="minorHAnsi" w:hAnsiTheme="minorHAnsi" w:cstheme="minorHAnsi"/>
                <w:bCs/>
                <w:color w:val="000000"/>
                <w:sz w:val="18"/>
                <w:szCs w:val="18"/>
              </w:rPr>
              <w:t>Jč</w:t>
            </w:r>
            <w:proofErr w:type="spellEnd"/>
            <w:r w:rsidRPr="00E11651">
              <w:rPr>
                <w:rFonts w:asciiTheme="minorHAnsi" w:eastAsiaTheme="minorHAnsi" w:hAnsiTheme="minorHAnsi" w:cstheme="minorHAnsi"/>
                <w:bCs/>
                <w:color w:val="000000"/>
                <w:sz w:val="18"/>
                <w:szCs w:val="18"/>
              </w:rPr>
              <w:t xml:space="preserve"> kraje upozorňuje, že v úrovni následné etapy povolovacího - např. územního řízení je mj. nově nutné, aby žadatel - stavebník dle § 77 odst. 2 až 4 zákona č. 258/2000 Sb. u plochy s možným negativním ovlivněním hlukem blíže specifikoval hlukovou zátěž dané plochy ve vztahu k zamýšlené chráněné stavbě a předem prokázal splnění hygienických limitů hluku v dané lokalitě měřením nebo hlukovou studií a případně i na své náklady realizoval účinná protihluková opatření. Obdobně je nutné dodržet tento výše uvedený postup při navrhování nových ploch se zdroji hluku, resp. při umísťování dalších podnikatelských objektů a hlučných aktivit do hlukově chráněných ploch či jejich blízkosti a prokázat akustickou studií splnění hygienických limitů hluku v hlukově chráněných prostorech, resp. již na hranici sousedící plochy pro plánovanou budoucí hlukově chráněnou zástavbu.</w:t>
            </w:r>
          </w:p>
          <w:p w14:paraId="23A9C93C" w14:textId="77777777" w:rsidR="005E5A5C" w:rsidRPr="00E11651" w:rsidRDefault="005E5A5C" w:rsidP="00122A36">
            <w:pPr>
              <w:autoSpaceDE w:val="0"/>
              <w:autoSpaceDN w:val="0"/>
              <w:adjustRightInd w:val="0"/>
              <w:jc w:val="both"/>
              <w:rPr>
                <w:rFonts w:asciiTheme="minorHAnsi" w:eastAsiaTheme="minorHAnsi" w:hAnsiTheme="minorHAnsi" w:cstheme="minorHAnsi"/>
                <w:bCs/>
                <w:color w:val="000000"/>
                <w:sz w:val="18"/>
                <w:szCs w:val="18"/>
              </w:rPr>
            </w:pPr>
            <w:r w:rsidRPr="00E11651">
              <w:rPr>
                <w:rFonts w:asciiTheme="minorHAnsi" w:eastAsiaTheme="minorHAnsi" w:hAnsiTheme="minorHAnsi" w:cstheme="minorHAnsi"/>
                <w:bCs/>
                <w:color w:val="000000"/>
                <w:sz w:val="18"/>
                <w:szCs w:val="18"/>
              </w:rPr>
              <w:t xml:space="preserve">KHS </w:t>
            </w:r>
            <w:proofErr w:type="spellStart"/>
            <w:r w:rsidRPr="00E11651">
              <w:rPr>
                <w:rFonts w:asciiTheme="minorHAnsi" w:eastAsiaTheme="minorHAnsi" w:hAnsiTheme="minorHAnsi" w:cstheme="minorHAnsi"/>
                <w:bCs/>
                <w:color w:val="000000"/>
                <w:sz w:val="18"/>
                <w:szCs w:val="18"/>
              </w:rPr>
              <w:t>Jč</w:t>
            </w:r>
            <w:proofErr w:type="spellEnd"/>
            <w:r w:rsidRPr="00E11651">
              <w:rPr>
                <w:rFonts w:asciiTheme="minorHAnsi" w:eastAsiaTheme="minorHAnsi" w:hAnsiTheme="minorHAnsi" w:cstheme="minorHAnsi"/>
                <w:bCs/>
                <w:color w:val="000000"/>
                <w:sz w:val="18"/>
                <w:szCs w:val="18"/>
              </w:rPr>
              <w:t xml:space="preserve"> kraje upozorňuje, že musí být důsledně respektována a dodržována všechna pro řešené území v úvahu připadající ustanovení § 46 "Ochranná pásma" zákona č. 458/2000 Sb., energetického zákona, ve znění pozdějších předpisů. Ochranná pásma elektrizační soustavy jsou stanovena mimo jiné k ochraně života a zdraví osob.</w:t>
            </w:r>
          </w:p>
          <w:p w14:paraId="4399B9B8" w14:textId="77777777" w:rsidR="005E5A5C" w:rsidRPr="00E11651" w:rsidRDefault="005E5A5C" w:rsidP="00122A36">
            <w:pPr>
              <w:autoSpaceDE w:val="0"/>
              <w:autoSpaceDN w:val="0"/>
              <w:adjustRightInd w:val="0"/>
              <w:jc w:val="both"/>
              <w:rPr>
                <w:rFonts w:asciiTheme="minorHAnsi" w:eastAsiaTheme="minorHAnsi" w:hAnsiTheme="minorHAnsi" w:cstheme="minorHAnsi"/>
                <w:bCs/>
                <w:color w:val="000000"/>
                <w:sz w:val="18"/>
                <w:szCs w:val="18"/>
              </w:rPr>
            </w:pPr>
            <w:r w:rsidRPr="00E11651">
              <w:rPr>
                <w:rFonts w:asciiTheme="minorHAnsi" w:eastAsiaTheme="minorHAnsi" w:hAnsiTheme="minorHAnsi" w:cstheme="minorHAnsi"/>
                <w:bCs/>
                <w:color w:val="000000"/>
                <w:sz w:val="18"/>
                <w:szCs w:val="18"/>
              </w:rPr>
              <w:t xml:space="preserve">KHS </w:t>
            </w:r>
            <w:proofErr w:type="spellStart"/>
            <w:r w:rsidRPr="00E11651">
              <w:rPr>
                <w:rFonts w:asciiTheme="minorHAnsi" w:eastAsiaTheme="minorHAnsi" w:hAnsiTheme="minorHAnsi" w:cstheme="minorHAnsi"/>
                <w:bCs/>
                <w:color w:val="000000"/>
                <w:sz w:val="18"/>
                <w:szCs w:val="18"/>
              </w:rPr>
              <w:t>Jč</w:t>
            </w:r>
            <w:proofErr w:type="spellEnd"/>
            <w:r w:rsidRPr="00E11651">
              <w:rPr>
                <w:rFonts w:asciiTheme="minorHAnsi" w:eastAsiaTheme="minorHAnsi" w:hAnsiTheme="minorHAnsi" w:cstheme="minorHAnsi"/>
                <w:bCs/>
                <w:color w:val="000000"/>
                <w:sz w:val="18"/>
                <w:szCs w:val="18"/>
              </w:rPr>
              <w:t xml:space="preserve"> kraje posoudila předložený návrh v části týkající se ochrany veřejného zdraví v souladu s požadavky zákona č. 258/2000 Sb. a nařízením vlády č. 272/2011 Sb., o ochraně zdraví před nepříznivými účinky hluku a vibrací, ve znění pozdějších předpisů.</w:t>
            </w:r>
          </w:p>
          <w:p w14:paraId="7B76A726" w14:textId="77777777" w:rsidR="005E5A5C" w:rsidRPr="00E11651" w:rsidRDefault="005E5A5C" w:rsidP="00122A36">
            <w:pPr>
              <w:autoSpaceDE w:val="0"/>
              <w:autoSpaceDN w:val="0"/>
              <w:adjustRightInd w:val="0"/>
              <w:jc w:val="both"/>
              <w:rPr>
                <w:rFonts w:asciiTheme="minorHAnsi" w:eastAsiaTheme="minorHAnsi" w:hAnsiTheme="minorHAnsi" w:cstheme="minorHAnsi"/>
                <w:b/>
                <w:bCs/>
                <w:color w:val="000000"/>
                <w:sz w:val="18"/>
                <w:szCs w:val="18"/>
              </w:rPr>
            </w:pPr>
            <w:r w:rsidRPr="00E11651">
              <w:rPr>
                <w:rFonts w:asciiTheme="minorHAnsi" w:eastAsiaTheme="minorHAnsi" w:hAnsiTheme="minorHAnsi" w:cstheme="minorHAnsi"/>
                <w:b/>
                <w:bCs/>
                <w:color w:val="000000"/>
                <w:sz w:val="18"/>
                <w:szCs w:val="18"/>
              </w:rPr>
              <w:t xml:space="preserve">KHS </w:t>
            </w:r>
            <w:proofErr w:type="spellStart"/>
            <w:r w:rsidRPr="00E11651">
              <w:rPr>
                <w:rFonts w:asciiTheme="minorHAnsi" w:eastAsiaTheme="minorHAnsi" w:hAnsiTheme="minorHAnsi" w:cstheme="minorHAnsi"/>
                <w:b/>
                <w:bCs/>
                <w:color w:val="000000"/>
                <w:sz w:val="18"/>
                <w:szCs w:val="18"/>
              </w:rPr>
              <w:t>Jč</w:t>
            </w:r>
            <w:proofErr w:type="spellEnd"/>
            <w:r w:rsidRPr="00E11651">
              <w:rPr>
                <w:rFonts w:asciiTheme="minorHAnsi" w:eastAsiaTheme="minorHAnsi" w:hAnsiTheme="minorHAnsi" w:cstheme="minorHAnsi"/>
                <w:b/>
                <w:bCs/>
                <w:color w:val="000000"/>
                <w:sz w:val="18"/>
                <w:szCs w:val="18"/>
              </w:rPr>
              <w:t xml:space="preserve"> kraje upozorňuje, že nedílnou součástí navazujících řízení musí být vyhodnocení souladu záměrů s požadavky vyplývajícími z § 30 zákona č. 258/2000 Sb. ve spojení s nařízením vlády č. 272/2011 Sb., o ochraně zdraví před nepříznivými účinky hluku a vibrací, ve znění pozdějších předpisů.</w:t>
            </w:r>
          </w:p>
          <w:p w14:paraId="11F75ECF" w14:textId="77777777" w:rsidR="005E5A5C" w:rsidRPr="00E11651" w:rsidRDefault="005E5A5C" w:rsidP="00122A36">
            <w:pPr>
              <w:pStyle w:val="Bezmezer"/>
              <w:jc w:val="both"/>
              <w:rPr>
                <w:rStyle w:val="FontStyle134"/>
                <w:rFonts w:asciiTheme="minorHAnsi" w:hAnsiTheme="minorHAnsi" w:cstheme="minorHAnsi"/>
                <w:sz w:val="18"/>
                <w:szCs w:val="18"/>
              </w:rPr>
            </w:pPr>
            <w:r w:rsidRPr="005E5A5C">
              <w:rPr>
                <w:rFonts w:cstheme="minorHAnsi"/>
                <w:b/>
                <w:bCs/>
                <w:color w:val="000000"/>
                <w:sz w:val="18"/>
                <w:szCs w:val="18"/>
              </w:rPr>
              <w:t xml:space="preserve">Pokud nebude v následných povolovacích procesech doloženo, že hluk z provozu navržených záměrů - staveb bude splňovat požadavky vyplývající z § 30 a zákona č. 258/2000 Sb. ve spojení s nařízením vlády č. 272/2011 Sb., o ochraně zdraví před nepříznivými účinky hluku a vibrací, ve znění pozdějších předpisů a tedy, že budou dodrženy hygienické limity hluku, nevydá KHS </w:t>
            </w:r>
            <w:proofErr w:type="spellStart"/>
            <w:r w:rsidRPr="005E5A5C">
              <w:rPr>
                <w:rFonts w:cstheme="minorHAnsi"/>
                <w:b/>
                <w:bCs/>
                <w:color w:val="000000"/>
                <w:sz w:val="18"/>
                <w:szCs w:val="18"/>
              </w:rPr>
              <w:t>Jč</w:t>
            </w:r>
            <w:proofErr w:type="spellEnd"/>
            <w:r w:rsidRPr="005E5A5C">
              <w:rPr>
                <w:rFonts w:cstheme="minorHAnsi"/>
                <w:b/>
                <w:bCs/>
                <w:color w:val="000000"/>
                <w:sz w:val="18"/>
                <w:szCs w:val="18"/>
              </w:rPr>
              <w:t xml:space="preserve"> kraje k záměrům - stavbám souhlasné závazné stanovisko.</w:t>
            </w:r>
          </w:p>
        </w:tc>
      </w:tr>
      <w:tr w:rsidR="005E5A5C" w:rsidRPr="005E5A5C" w14:paraId="6EBF8B65"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shd w:val="clear" w:color="auto" w:fill="D9D9D9" w:themeFill="background1" w:themeFillShade="D9"/>
            <w:vAlign w:val="center"/>
          </w:tcPr>
          <w:p w14:paraId="55D1DAB1" w14:textId="77777777" w:rsidR="005E5A5C" w:rsidRPr="00E11651" w:rsidRDefault="005E5A5C" w:rsidP="00122A36">
            <w:pPr>
              <w:autoSpaceDE w:val="0"/>
              <w:autoSpaceDN w:val="0"/>
              <w:adjustRightInd w:val="0"/>
              <w:rPr>
                <w:rFonts w:asciiTheme="minorHAnsi" w:hAnsiTheme="minorHAnsi" w:cstheme="minorHAnsi"/>
                <w:b/>
                <w:bCs/>
                <w:sz w:val="18"/>
                <w:szCs w:val="18"/>
              </w:rPr>
            </w:pPr>
            <w:r w:rsidRPr="00E11651">
              <w:rPr>
                <w:rFonts w:asciiTheme="minorHAnsi" w:hAnsiTheme="minorHAnsi" w:cstheme="minorHAnsi"/>
                <w:b/>
                <w:bCs/>
                <w:sz w:val="18"/>
                <w:szCs w:val="18"/>
              </w:rPr>
              <w:lastRenderedPageBreak/>
              <w:t xml:space="preserve">Vyhodnocení pořizovatele: </w:t>
            </w:r>
          </w:p>
        </w:tc>
      </w:tr>
      <w:tr w:rsidR="005E5A5C" w:rsidRPr="005E5A5C" w14:paraId="313DA4FB"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45538C64" w14:textId="77777777" w:rsidR="005E5A5C" w:rsidRPr="00E11651" w:rsidRDefault="005E5A5C" w:rsidP="00122A36">
            <w:pPr>
              <w:autoSpaceDE w:val="0"/>
              <w:autoSpaceDN w:val="0"/>
              <w:adjustRightInd w:val="0"/>
              <w:jc w:val="both"/>
              <w:rPr>
                <w:rFonts w:asciiTheme="minorHAnsi" w:hAnsiTheme="minorHAnsi" w:cstheme="minorHAnsi"/>
                <w:bCs/>
                <w:color w:val="FF0000"/>
                <w:sz w:val="18"/>
                <w:szCs w:val="18"/>
              </w:rPr>
            </w:pPr>
            <w:r w:rsidRPr="00E11651">
              <w:rPr>
                <w:rFonts w:asciiTheme="minorHAnsi" w:hAnsiTheme="minorHAnsi" w:cstheme="minorHAnsi"/>
                <w:bCs/>
                <w:color w:val="FF0000"/>
                <w:sz w:val="18"/>
                <w:szCs w:val="18"/>
              </w:rPr>
              <w:t xml:space="preserve">Stanovisko dotčeného orgánu je souhlasné a neobsahuje žádné požadavky. Dále bude řešeno v navazujících správních řízeních při umisťování konkrétních záměrů. </w:t>
            </w:r>
          </w:p>
        </w:tc>
      </w:tr>
    </w:tbl>
    <w:p w14:paraId="24EF040E" w14:textId="77777777" w:rsidR="005E5A5C" w:rsidRPr="00E11651" w:rsidRDefault="005E5A5C" w:rsidP="005E5A5C">
      <w:pPr>
        <w:spacing w:after="120"/>
        <w:rPr>
          <w:rFonts w:asciiTheme="minorHAnsi" w:hAnsiTheme="minorHAnsi" w:cstheme="minorHAnsi"/>
          <w:b/>
          <w:color w:val="000000"/>
          <w:sz w:val="18"/>
          <w:szCs w:val="18"/>
        </w:rPr>
      </w:pPr>
    </w:p>
    <w:tbl>
      <w:tblPr>
        <w:tblW w:w="10055" w:type="dxa"/>
        <w:tblCellMar>
          <w:left w:w="70" w:type="dxa"/>
          <w:right w:w="70" w:type="dxa"/>
        </w:tblCellMar>
        <w:tblLook w:val="04A0" w:firstRow="1" w:lastRow="0" w:firstColumn="1" w:lastColumn="0" w:noHBand="0" w:noVBand="1"/>
      </w:tblPr>
      <w:tblGrid>
        <w:gridCol w:w="460"/>
        <w:gridCol w:w="9595"/>
      </w:tblGrid>
      <w:tr w:rsidR="005E5A5C" w:rsidRPr="005E5A5C" w14:paraId="7AADFFDC" w14:textId="77777777" w:rsidTr="00122A36">
        <w:trPr>
          <w:trHeight w:val="34"/>
        </w:trPr>
        <w:tc>
          <w:tcPr>
            <w:tcW w:w="460" w:type="dxa"/>
            <w:vMerge w:val="restart"/>
            <w:tcBorders>
              <w:top w:val="single" w:sz="8" w:space="0" w:color="auto"/>
              <w:left w:val="single" w:sz="8" w:space="0" w:color="auto"/>
              <w:right w:val="single" w:sz="4" w:space="0" w:color="auto"/>
            </w:tcBorders>
            <w:shd w:val="clear" w:color="auto" w:fill="auto"/>
            <w:vAlign w:val="center"/>
          </w:tcPr>
          <w:p w14:paraId="007B62E2" w14:textId="77777777" w:rsidR="005E5A5C" w:rsidRPr="00E11651" w:rsidRDefault="005E5A5C" w:rsidP="00122A36">
            <w:pPr>
              <w:pStyle w:val="Bezmezer"/>
              <w:jc w:val="center"/>
              <w:rPr>
                <w:rStyle w:val="FontStyle134"/>
                <w:rFonts w:asciiTheme="minorHAnsi" w:hAnsiTheme="minorHAnsi" w:cstheme="minorHAnsi"/>
                <w:sz w:val="18"/>
                <w:szCs w:val="18"/>
              </w:rPr>
            </w:pPr>
            <w:r w:rsidRPr="00E11651">
              <w:rPr>
                <w:rStyle w:val="FontStyle134"/>
                <w:rFonts w:asciiTheme="minorHAnsi" w:hAnsiTheme="minorHAnsi" w:cstheme="minorHAnsi"/>
                <w:sz w:val="18"/>
                <w:szCs w:val="18"/>
              </w:rPr>
              <w:t>7.</w:t>
            </w:r>
          </w:p>
        </w:tc>
        <w:tc>
          <w:tcPr>
            <w:tcW w:w="9595" w:type="dxa"/>
            <w:tcBorders>
              <w:top w:val="single" w:sz="4" w:space="0" w:color="auto"/>
              <w:left w:val="single" w:sz="4" w:space="0" w:color="auto"/>
              <w:bottom w:val="nil"/>
              <w:right w:val="single" w:sz="4" w:space="0" w:color="auto"/>
            </w:tcBorders>
            <w:shd w:val="clear" w:color="auto" w:fill="auto"/>
            <w:vAlign w:val="bottom"/>
          </w:tcPr>
          <w:p w14:paraId="188D2AC1" w14:textId="77777777" w:rsidR="005E5A5C" w:rsidRPr="00E11651" w:rsidRDefault="005E5A5C" w:rsidP="00122A36">
            <w:pPr>
              <w:pStyle w:val="Bezmezer"/>
              <w:jc w:val="both"/>
              <w:rPr>
                <w:rStyle w:val="FontStyle134"/>
                <w:rFonts w:asciiTheme="minorHAnsi" w:hAnsiTheme="minorHAnsi" w:cstheme="minorHAnsi"/>
                <w:b/>
                <w:sz w:val="18"/>
                <w:szCs w:val="18"/>
              </w:rPr>
            </w:pPr>
            <w:r w:rsidRPr="00E11651">
              <w:rPr>
                <w:rStyle w:val="FontStyle134"/>
                <w:rFonts w:asciiTheme="minorHAnsi" w:hAnsiTheme="minorHAnsi" w:cstheme="minorHAnsi"/>
                <w:b/>
                <w:sz w:val="18"/>
                <w:szCs w:val="18"/>
              </w:rPr>
              <w:t xml:space="preserve">Městský úřad Třeboň, odbor životního prostředí                                                                   </w:t>
            </w:r>
            <w:r w:rsidRPr="00E11651">
              <w:rPr>
                <w:rStyle w:val="FontStyle134"/>
                <w:rFonts w:asciiTheme="minorHAnsi" w:hAnsiTheme="minorHAnsi" w:cstheme="minorHAnsi"/>
                <w:sz w:val="18"/>
                <w:szCs w:val="18"/>
              </w:rPr>
              <w:t xml:space="preserve">19.05.2023                                                                                             </w:t>
            </w:r>
          </w:p>
        </w:tc>
      </w:tr>
      <w:tr w:rsidR="005E5A5C" w:rsidRPr="005E5A5C" w14:paraId="6AEE1B9E" w14:textId="77777777" w:rsidTr="00122A36">
        <w:trPr>
          <w:trHeight w:val="34"/>
        </w:trPr>
        <w:tc>
          <w:tcPr>
            <w:tcW w:w="460" w:type="dxa"/>
            <w:vMerge/>
            <w:tcBorders>
              <w:left w:val="single" w:sz="8" w:space="0" w:color="auto"/>
              <w:right w:val="single" w:sz="4" w:space="0" w:color="auto"/>
            </w:tcBorders>
            <w:shd w:val="clear" w:color="auto" w:fill="auto"/>
            <w:vAlign w:val="center"/>
          </w:tcPr>
          <w:p w14:paraId="003D86C9" w14:textId="77777777" w:rsidR="005E5A5C" w:rsidRPr="00E11651" w:rsidRDefault="005E5A5C" w:rsidP="00122A36">
            <w:pPr>
              <w:pStyle w:val="Bezmezer"/>
              <w:jc w:val="center"/>
              <w:rPr>
                <w:rStyle w:val="FontStyle134"/>
                <w:rFonts w:asciiTheme="minorHAnsi" w:hAnsiTheme="minorHAnsi" w:cstheme="minorHAnsi"/>
                <w:b/>
                <w:sz w:val="18"/>
                <w:szCs w:val="18"/>
              </w:rPr>
            </w:pPr>
          </w:p>
        </w:tc>
        <w:tc>
          <w:tcPr>
            <w:tcW w:w="9595" w:type="dxa"/>
            <w:tcBorders>
              <w:top w:val="single" w:sz="4" w:space="0" w:color="auto"/>
              <w:left w:val="single" w:sz="4" w:space="0" w:color="auto"/>
              <w:bottom w:val="nil"/>
              <w:right w:val="single" w:sz="4" w:space="0" w:color="auto"/>
            </w:tcBorders>
            <w:shd w:val="clear" w:color="auto" w:fill="auto"/>
            <w:vAlign w:val="bottom"/>
          </w:tcPr>
          <w:p w14:paraId="53687F72" w14:textId="77777777" w:rsidR="005E5A5C" w:rsidRPr="00E11651" w:rsidRDefault="005E5A5C" w:rsidP="00122A36">
            <w:pPr>
              <w:pStyle w:val="Bezmezer"/>
              <w:jc w:val="both"/>
              <w:rPr>
                <w:rStyle w:val="FontStyle134"/>
                <w:rFonts w:asciiTheme="minorHAnsi" w:hAnsiTheme="minorHAnsi" w:cstheme="minorHAnsi"/>
                <w:sz w:val="18"/>
                <w:szCs w:val="18"/>
              </w:rPr>
            </w:pPr>
            <w:r w:rsidRPr="00E11651">
              <w:rPr>
                <w:rStyle w:val="FontStyle134"/>
                <w:rFonts w:asciiTheme="minorHAnsi" w:hAnsiTheme="minorHAnsi" w:cstheme="minorHAnsi"/>
                <w:sz w:val="18"/>
                <w:szCs w:val="18"/>
              </w:rPr>
              <w:t>Palackého nám. 46/II, 379 01 Třeboň</w:t>
            </w:r>
          </w:p>
        </w:tc>
      </w:tr>
      <w:tr w:rsidR="005E5A5C" w:rsidRPr="005E5A5C" w14:paraId="4A984140"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4BA67781" w14:textId="77777777" w:rsidR="005E5A5C" w:rsidRPr="005E5A5C" w:rsidRDefault="005E5A5C" w:rsidP="00122A36">
            <w:pPr>
              <w:pStyle w:val="Bezmezer"/>
              <w:jc w:val="both"/>
              <w:rPr>
                <w:rFonts w:cstheme="minorHAnsi"/>
                <w:b/>
                <w:sz w:val="18"/>
                <w:szCs w:val="18"/>
                <w:lang w:eastAsia="cs-CZ"/>
              </w:rPr>
            </w:pPr>
            <w:r w:rsidRPr="005E5A5C">
              <w:rPr>
                <w:rFonts w:cstheme="minorHAnsi"/>
                <w:b/>
                <w:sz w:val="18"/>
                <w:szCs w:val="18"/>
                <w:lang w:eastAsia="cs-CZ"/>
              </w:rPr>
              <w:t>Vyjádření a stanovisko ke konání veřejného projednání o návrhu Změny č. 3 Územního plánu Lužnice</w:t>
            </w:r>
          </w:p>
          <w:p w14:paraId="4C437A7C" w14:textId="77777777" w:rsidR="005E5A5C" w:rsidRPr="007E66DA" w:rsidRDefault="005E5A5C" w:rsidP="00122A36">
            <w:pPr>
              <w:pStyle w:val="Bezmezer"/>
              <w:jc w:val="both"/>
              <w:rPr>
                <w:rFonts w:cstheme="minorHAnsi"/>
                <w:sz w:val="18"/>
                <w:szCs w:val="18"/>
                <w:lang w:eastAsia="cs-CZ"/>
              </w:rPr>
            </w:pPr>
            <w:r w:rsidRPr="00696ACE">
              <w:rPr>
                <w:rFonts w:cstheme="minorHAnsi"/>
                <w:sz w:val="18"/>
                <w:szCs w:val="18"/>
                <w:lang w:eastAsia="cs-CZ"/>
              </w:rPr>
              <w:t xml:space="preserve">Městský úřad Třeboň, odbor životního prostředí, obdržel od Městského úřadu Třeboň, odboru územního plánování a stavebního řádu, </w:t>
            </w:r>
            <w:r w:rsidRPr="00372A5B">
              <w:rPr>
                <w:rFonts w:cstheme="minorHAnsi"/>
                <w:sz w:val="18"/>
                <w:szCs w:val="18"/>
                <w:lang w:eastAsia="cs-CZ"/>
              </w:rPr>
              <w:t xml:space="preserve">oddělení územního plánování, </w:t>
            </w:r>
            <w:proofErr w:type="spellStart"/>
            <w:r w:rsidRPr="00372A5B">
              <w:rPr>
                <w:rFonts w:cstheme="minorHAnsi"/>
                <w:sz w:val="18"/>
                <w:szCs w:val="18"/>
                <w:lang w:eastAsia="cs-CZ"/>
              </w:rPr>
              <w:t>Paiackého</w:t>
            </w:r>
            <w:proofErr w:type="spellEnd"/>
            <w:r w:rsidRPr="00372A5B">
              <w:rPr>
                <w:rFonts w:cstheme="minorHAnsi"/>
                <w:sz w:val="18"/>
                <w:szCs w:val="18"/>
                <w:lang w:eastAsia="cs-CZ"/>
              </w:rPr>
              <w:t xml:space="preserve"> nám. 46/II, 379 01 Třeboň, žádost o vyjádření a stanovisko ke konání veřejného projednání o návrhu Změny č. 3 Územního plánu Lužnice. Pořizovatelem je Městský úřad Třeboň, odbor územního plánování a stavebního řádu, oddělení územního plánování, </w:t>
            </w:r>
            <w:proofErr w:type="spellStart"/>
            <w:r w:rsidRPr="00372A5B">
              <w:rPr>
                <w:rFonts w:cstheme="minorHAnsi"/>
                <w:sz w:val="18"/>
                <w:szCs w:val="18"/>
                <w:lang w:eastAsia="cs-CZ"/>
              </w:rPr>
              <w:t>Paiackého</w:t>
            </w:r>
            <w:proofErr w:type="spellEnd"/>
            <w:r w:rsidRPr="00372A5B">
              <w:rPr>
                <w:rFonts w:cstheme="minorHAnsi"/>
                <w:sz w:val="18"/>
                <w:szCs w:val="18"/>
                <w:lang w:eastAsia="cs-CZ"/>
              </w:rPr>
              <w:t xml:space="preserve"> nám. 46/II, 379 01 Třeboň.</w:t>
            </w:r>
          </w:p>
          <w:p w14:paraId="53BED318" w14:textId="77777777" w:rsidR="005E5A5C" w:rsidRPr="00B14591" w:rsidRDefault="005E5A5C" w:rsidP="00122A36">
            <w:pPr>
              <w:pStyle w:val="Bezmezer"/>
              <w:jc w:val="both"/>
              <w:rPr>
                <w:rFonts w:cstheme="minorHAnsi"/>
                <w:sz w:val="18"/>
                <w:szCs w:val="18"/>
                <w:lang w:eastAsia="cs-CZ"/>
              </w:rPr>
            </w:pPr>
            <w:r w:rsidRPr="00F36AAE">
              <w:rPr>
                <w:rFonts w:cstheme="minorHAnsi"/>
                <w:sz w:val="18"/>
                <w:szCs w:val="18"/>
                <w:lang w:eastAsia="cs-CZ"/>
              </w:rPr>
              <w:t>Městský úřad Třeboň, odbor životního prostředí, jako příslušný orgán státní správy životního prostředí, vydává k předloženému návrhu toto</w:t>
            </w:r>
          </w:p>
          <w:p w14:paraId="5AB516B6" w14:textId="77777777" w:rsidR="005E5A5C" w:rsidRPr="00F17943" w:rsidRDefault="005E5A5C" w:rsidP="00122A36">
            <w:pPr>
              <w:pStyle w:val="Bezmezer"/>
              <w:jc w:val="center"/>
              <w:rPr>
                <w:rFonts w:cstheme="minorHAnsi"/>
                <w:b/>
                <w:sz w:val="18"/>
                <w:szCs w:val="18"/>
                <w:lang w:eastAsia="cs-CZ"/>
              </w:rPr>
            </w:pPr>
            <w:r w:rsidRPr="00F17943">
              <w:rPr>
                <w:rFonts w:cstheme="minorHAnsi"/>
                <w:b/>
                <w:sz w:val="18"/>
                <w:szCs w:val="18"/>
                <w:lang w:eastAsia="cs-CZ"/>
              </w:rPr>
              <w:t>stanovisko a vyjádření:</w:t>
            </w:r>
          </w:p>
          <w:p w14:paraId="70351988" w14:textId="77777777" w:rsidR="005E5A5C" w:rsidRPr="005D519E" w:rsidRDefault="005E5A5C" w:rsidP="005E5A5C">
            <w:pPr>
              <w:pStyle w:val="Bezmezer"/>
              <w:numPr>
                <w:ilvl w:val="0"/>
                <w:numId w:val="32"/>
              </w:numPr>
              <w:ind w:left="483"/>
              <w:jc w:val="both"/>
              <w:rPr>
                <w:rFonts w:cstheme="minorHAnsi"/>
                <w:b/>
                <w:sz w:val="18"/>
                <w:szCs w:val="18"/>
                <w:lang w:eastAsia="cs-CZ"/>
              </w:rPr>
            </w:pPr>
            <w:r w:rsidRPr="005D519E">
              <w:rPr>
                <w:rFonts w:cstheme="minorHAnsi"/>
                <w:b/>
                <w:sz w:val="18"/>
                <w:szCs w:val="18"/>
                <w:lang w:eastAsia="cs-CZ"/>
              </w:rPr>
              <w:t>Podle § 146 odst. 1 zákona č. 541/2020 Sb., o odpadech:</w:t>
            </w:r>
          </w:p>
          <w:p w14:paraId="4021794E" w14:textId="77777777" w:rsidR="005E5A5C" w:rsidRPr="005D519E" w:rsidRDefault="005E5A5C" w:rsidP="00122A36">
            <w:pPr>
              <w:pStyle w:val="Bezmezer"/>
              <w:jc w:val="both"/>
              <w:rPr>
                <w:rFonts w:cstheme="minorHAnsi"/>
                <w:sz w:val="18"/>
                <w:szCs w:val="18"/>
                <w:lang w:eastAsia="cs-CZ"/>
              </w:rPr>
            </w:pPr>
            <w:r w:rsidRPr="005D519E">
              <w:rPr>
                <w:rFonts w:cstheme="minorHAnsi"/>
                <w:sz w:val="18"/>
                <w:szCs w:val="18"/>
                <w:lang w:eastAsia="cs-CZ"/>
              </w:rPr>
              <w:t>Z hlediska zájmů chráněných zákonem o odpadech nemáme k návrhu Změny č. 3 Územního plánu Lužnice připomínky.</w:t>
            </w:r>
          </w:p>
          <w:p w14:paraId="5F378BC3" w14:textId="77777777" w:rsidR="005E5A5C" w:rsidRPr="00E11651" w:rsidRDefault="005E5A5C" w:rsidP="005E5A5C">
            <w:pPr>
              <w:pStyle w:val="Bezmezer"/>
              <w:numPr>
                <w:ilvl w:val="0"/>
                <w:numId w:val="32"/>
              </w:numPr>
              <w:ind w:left="483"/>
              <w:jc w:val="both"/>
              <w:rPr>
                <w:rFonts w:cstheme="minorHAnsi"/>
                <w:b/>
                <w:sz w:val="18"/>
                <w:szCs w:val="18"/>
                <w:lang w:eastAsia="cs-CZ"/>
              </w:rPr>
            </w:pPr>
            <w:r w:rsidRPr="00E11651">
              <w:rPr>
                <w:rFonts w:cstheme="minorHAnsi"/>
                <w:b/>
                <w:sz w:val="18"/>
                <w:szCs w:val="18"/>
                <w:lang w:eastAsia="cs-CZ"/>
              </w:rPr>
              <w:t>Podle zákona č. 254/2001 Sb., o vodách a o změně některých zákonů (vodní zákon), ve znění pozdějších předpisů:</w:t>
            </w:r>
          </w:p>
          <w:p w14:paraId="70F99D4A" w14:textId="77777777" w:rsidR="005E5A5C" w:rsidRPr="00E11651" w:rsidRDefault="005E5A5C" w:rsidP="00122A36">
            <w:pPr>
              <w:pStyle w:val="Bezmezer"/>
              <w:jc w:val="both"/>
              <w:rPr>
                <w:rFonts w:cstheme="minorHAnsi"/>
                <w:sz w:val="18"/>
                <w:szCs w:val="18"/>
                <w:lang w:eastAsia="cs-CZ"/>
              </w:rPr>
            </w:pPr>
            <w:r w:rsidRPr="00E11651">
              <w:rPr>
                <w:rFonts w:cstheme="minorHAnsi"/>
                <w:sz w:val="18"/>
                <w:szCs w:val="18"/>
                <w:lang w:eastAsia="cs-CZ"/>
              </w:rPr>
              <w:t>Z hlediska zájmů chráněných vodním zákonem nemáme k návrhu Změny č. 3 Územního plánu Lužnice připomínek.</w:t>
            </w:r>
          </w:p>
          <w:p w14:paraId="33141DD7" w14:textId="77777777" w:rsidR="005E5A5C" w:rsidRPr="00E11651" w:rsidRDefault="005E5A5C" w:rsidP="005E5A5C">
            <w:pPr>
              <w:pStyle w:val="Bezmezer"/>
              <w:numPr>
                <w:ilvl w:val="0"/>
                <w:numId w:val="32"/>
              </w:numPr>
              <w:ind w:left="200" w:firstLine="19"/>
              <w:jc w:val="both"/>
              <w:rPr>
                <w:rFonts w:cstheme="minorHAnsi"/>
                <w:b/>
                <w:sz w:val="18"/>
                <w:szCs w:val="18"/>
                <w:lang w:eastAsia="cs-CZ"/>
              </w:rPr>
            </w:pPr>
            <w:r w:rsidRPr="00E11651">
              <w:rPr>
                <w:rFonts w:cstheme="minorHAnsi"/>
                <w:b/>
                <w:sz w:val="18"/>
                <w:szCs w:val="18"/>
                <w:lang w:eastAsia="cs-CZ"/>
              </w:rPr>
              <w:t>Podle § 77 zákona č. 114/1992 Sb., o ochraně přírody a krajiny, ve znění pozdějších předpisů:</w:t>
            </w:r>
          </w:p>
          <w:p w14:paraId="25C9819F" w14:textId="77777777" w:rsidR="005E5A5C" w:rsidRPr="00E11651" w:rsidRDefault="005E5A5C" w:rsidP="00122A36">
            <w:pPr>
              <w:pStyle w:val="Bezmezer"/>
              <w:jc w:val="both"/>
              <w:rPr>
                <w:rFonts w:cstheme="minorHAnsi"/>
                <w:sz w:val="18"/>
                <w:szCs w:val="18"/>
                <w:lang w:eastAsia="cs-CZ"/>
              </w:rPr>
            </w:pPr>
            <w:r w:rsidRPr="00E11651">
              <w:rPr>
                <w:rFonts w:cstheme="minorHAnsi"/>
                <w:sz w:val="18"/>
                <w:szCs w:val="18"/>
                <w:lang w:eastAsia="cs-CZ"/>
              </w:rPr>
              <w:t>Příslušným orgánem k vydání stanoviska je na území CHKO Třeboňsko Agentura ochrany přírody a krajiny - regionální pracoviště Jižní Čechy, oddělení Správa CHKO Třeboňsko, Valy 121, 379 01 Třeboň.</w:t>
            </w:r>
          </w:p>
          <w:p w14:paraId="3E7E734C" w14:textId="77777777" w:rsidR="005E5A5C" w:rsidRPr="00E11651" w:rsidRDefault="005E5A5C" w:rsidP="005E5A5C">
            <w:pPr>
              <w:pStyle w:val="Bezmezer"/>
              <w:numPr>
                <w:ilvl w:val="0"/>
                <w:numId w:val="32"/>
              </w:numPr>
              <w:ind w:left="483" w:hanging="425"/>
              <w:jc w:val="both"/>
              <w:rPr>
                <w:rFonts w:cstheme="minorHAnsi"/>
                <w:b/>
                <w:sz w:val="18"/>
                <w:szCs w:val="18"/>
                <w:lang w:eastAsia="cs-CZ"/>
              </w:rPr>
            </w:pPr>
            <w:r w:rsidRPr="00E11651">
              <w:rPr>
                <w:rFonts w:cstheme="minorHAnsi"/>
                <w:b/>
                <w:sz w:val="18"/>
                <w:szCs w:val="18"/>
                <w:lang w:eastAsia="cs-CZ"/>
              </w:rPr>
              <w:t>Podle § 15 zákona č. 334/1992 Sb., o ochraně zemědělského půdního fondu (dále ZPF), ve znění pozdějších předpisů:</w:t>
            </w:r>
          </w:p>
          <w:p w14:paraId="141A0FD7" w14:textId="77777777" w:rsidR="005E5A5C" w:rsidRPr="00E11651" w:rsidRDefault="005E5A5C" w:rsidP="00122A36">
            <w:pPr>
              <w:pStyle w:val="Bezmezer"/>
              <w:jc w:val="both"/>
              <w:rPr>
                <w:rFonts w:cstheme="minorHAnsi"/>
                <w:sz w:val="18"/>
                <w:szCs w:val="18"/>
                <w:lang w:eastAsia="cs-CZ"/>
              </w:rPr>
            </w:pPr>
            <w:r w:rsidRPr="00E11651">
              <w:rPr>
                <w:rFonts w:cstheme="minorHAnsi"/>
                <w:sz w:val="18"/>
                <w:szCs w:val="18"/>
                <w:lang w:eastAsia="cs-CZ"/>
              </w:rPr>
              <w:t>Příslušným orgánem k vydání stanoviska je KÚ Jihočeského kraje, odbor ŽP, zemědělství a lesnictví, U Zimního stadionu 1952/2, 370 76 České Budějovice.</w:t>
            </w:r>
          </w:p>
          <w:p w14:paraId="46DE6DCB" w14:textId="77777777" w:rsidR="005E5A5C" w:rsidRPr="00E11651" w:rsidRDefault="005E5A5C" w:rsidP="005E5A5C">
            <w:pPr>
              <w:pStyle w:val="Bezmezer"/>
              <w:numPr>
                <w:ilvl w:val="0"/>
                <w:numId w:val="32"/>
              </w:numPr>
              <w:ind w:left="625" w:hanging="520"/>
              <w:jc w:val="both"/>
              <w:rPr>
                <w:rFonts w:cstheme="minorHAnsi"/>
                <w:b/>
                <w:sz w:val="18"/>
                <w:szCs w:val="18"/>
                <w:lang w:eastAsia="cs-CZ"/>
              </w:rPr>
            </w:pPr>
            <w:r w:rsidRPr="00E11651">
              <w:rPr>
                <w:rFonts w:cstheme="minorHAnsi"/>
                <w:b/>
                <w:sz w:val="18"/>
                <w:szCs w:val="18"/>
                <w:lang w:eastAsia="cs-CZ"/>
              </w:rPr>
              <w:t>Podle § 48 zákona č. 289/1995 Sb., lesní zákon, ve znění pozdějších předpisů:</w:t>
            </w:r>
          </w:p>
          <w:p w14:paraId="5E26D18C" w14:textId="77777777" w:rsidR="005E5A5C" w:rsidRPr="00E11651" w:rsidRDefault="005E5A5C" w:rsidP="00122A36">
            <w:pPr>
              <w:pStyle w:val="Bezmezer"/>
              <w:jc w:val="both"/>
              <w:rPr>
                <w:rFonts w:cstheme="minorHAnsi"/>
                <w:sz w:val="18"/>
                <w:szCs w:val="18"/>
                <w:lang w:eastAsia="cs-CZ"/>
              </w:rPr>
            </w:pPr>
            <w:r w:rsidRPr="00E11651">
              <w:rPr>
                <w:rFonts w:cstheme="minorHAnsi"/>
                <w:sz w:val="18"/>
                <w:szCs w:val="18"/>
                <w:lang w:eastAsia="cs-CZ"/>
              </w:rPr>
              <w:t>Bez připomínek.</w:t>
            </w:r>
          </w:p>
          <w:p w14:paraId="1241C8AB" w14:textId="77777777" w:rsidR="005E5A5C" w:rsidRPr="00E11651" w:rsidRDefault="005E5A5C" w:rsidP="005E5A5C">
            <w:pPr>
              <w:pStyle w:val="Bezmezer"/>
              <w:numPr>
                <w:ilvl w:val="0"/>
                <w:numId w:val="32"/>
              </w:numPr>
              <w:ind w:left="483" w:hanging="283"/>
              <w:jc w:val="both"/>
              <w:rPr>
                <w:rStyle w:val="FontStyle134"/>
                <w:rFonts w:asciiTheme="minorHAnsi" w:hAnsiTheme="minorHAnsi" w:cstheme="minorHAnsi"/>
                <w:b/>
                <w:sz w:val="18"/>
                <w:szCs w:val="18"/>
                <w:lang w:eastAsia="cs-CZ"/>
              </w:rPr>
            </w:pPr>
            <w:r w:rsidRPr="00E11651">
              <w:rPr>
                <w:rStyle w:val="FontStyle134"/>
                <w:rFonts w:asciiTheme="minorHAnsi" w:hAnsiTheme="minorHAnsi" w:cstheme="minorHAnsi"/>
                <w:b/>
                <w:sz w:val="18"/>
                <w:szCs w:val="18"/>
                <w:lang w:eastAsia="cs-CZ"/>
              </w:rPr>
              <w:t>Podle zákona č. 201/2012 Sb., o ochraně ovzduší, ve znění pozdějších předpisů:</w:t>
            </w:r>
          </w:p>
          <w:p w14:paraId="00BC15AD" w14:textId="77777777" w:rsidR="005E5A5C" w:rsidRPr="00E11651" w:rsidRDefault="005E5A5C" w:rsidP="00122A36">
            <w:pPr>
              <w:pStyle w:val="Bezmezer"/>
              <w:jc w:val="both"/>
              <w:rPr>
                <w:rStyle w:val="FontStyle134"/>
                <w:rFonts w:asciiTheme="minorHAnsi" w:hAnsiTheme="minorHAnsi" w:cstheme="minorHAnsi"/>
                <w:sz w:val="18"/>
                <w:szCs w:val="18"/>
                <w:lang w:eastAsia="cs-CZ"/>
              </w:rPr>
            </w:pPr>
            <w:r w:rsidRPr="00E11651">
              <w:rPr>
                <w:rStyle w:val="FontStyle134"/>
                <w:rFonts w:asciiTheme="minorHAnsi" w:hAnsiTheme="minorHAnsi" w:cstheme="minorHAnsi"/>
                <w:sz w:val="18"/>
                <w:szCs w:val="18"/>
                <w:lang w:eastAsia="cs-CZ"/>
              </w:rPr>
              <w:t xml:space="preserve">Příslušným orgánem ochrany ovzduší k vydání stanoviska podle ustanovení § 11 odst. 2 </w:t>
            </w:r>
            <w:proofErr w:type="spellStart"/>
            <w:r w:rsidRPr="00E11651">
              <w:rPr>
                <w:rStyle w:val="FontStyle134"/>
                <w:rFonts w:asciiTheme="minorHAnsi" w:hAnsiTheme="minorHAnsi" w:cstheme="minorHAnsi"/>
                <w:sz w:val="18"/>
                <w:szCs w:val="18"/>
                <w:lang w:eastAsia="cs-CZ"/>
              </w:rPr>
              <w:t>plsm</w:t>
            </w:r>
            <w:proofErr w:type="spellEnd"/>
            <w:r w:rsidRPr="00E11651">
              <w:rPr>
                <w:rStyle w:val="FontStyle134"/>
                <w:rFonts w:asciiTheme="minorHAnsi" w:hAnsiTheme="minorHAnsi" w:cstheme="minorHAnsi"/>
                <w:sz w:val="18"/>
                <w:szCs w:val="18"/>
                <w:lang w:eastAsia="cs-CZ"/>
              </w:rPr>
              <w:t>. a) zákona o ochraně ovzduší k územnímu plánu obce v průběhu jeho pořizování je Krajský úřad Jihočeského kraje, odbor životního prostředí, zemědělství a lesnictví, U Zimního stadionu 1952/2, České Budějovice.</w:t>
            </w:r>
          </w:p>
        </w:tc>
      </w:tr>
      <w:tr w:rsidR="005E5A5C" w:rsidRPr="005E5A5C" w14:paraId="3D40BF9E"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shd w:val="clear" w:color="auto" w:fill="D9D9D9" w:themeFill="background1" w:themeFillShade="D9"/>
            <w:vAlign w:val="center"/>
          </w:tcPr>
          <w:p w14:paraId="4E0BFEF4" w14:textId="77777777" w:rsidR="005E5A5C" w:rsidRPr="00E11651" w:rsidRDefault="005E5A5C" w:rsidP="00122A36">
            <w:pPr>
              <w:autoSpaceDE w:val="0"/>
              <w:autoSpaceDN w:val="0"/>
              <w:adjustRightInd w:val="0"/>
              <w:rPr>
                <w:rFonts w:asciiTheme="minorHAnsi" w:hAnsiTheme="minorHAnsi" w:cstheme="minorHAnsi"/>
                <w:b/>
                <w:bCs/>
                <w:sz w:val="18"/>
                <w:szCs w:val="18"/>
              </w:rPr>
            </w:pPr>
            <w:r w:rsidRPr="00E11651">
              <w:rPr>
                <w:rFonts w:asciiTheme="minorHAnsi" w:hAnsiTheme="minorHAnsi" w:cstheme="minorHAnsi"/>
                <w:b/>
                <w:bCs/>
                <w:sz w:val="18"/>
                <w:szCs w:val="18"/>
              </w:rPr>
              <w:t xml:space="preserve">Vyhodnocení pořizovatele: </w:t>
            </w:r>
          </w:p>
        </w:tc>
      </w:tr>
      <w:tr w:rsidR="005E5A5C" w:rsidRPr="005E5A5C" w14:paraId="463E7A5D"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7803D63A" w14:textId="77777777" w:rsidR="005E5A5C" w:rsidRPr="00E11651" w:rsidRDefault="005E5A5C" w:rsidP="00122A36">
            <w:pPr>
              <w:autoSpaceDE w:val="0"/>
              <w:autoSpaceDN w:val="0"/>
              <w:adjustRightInd w:val="0"/>
              <w:jc w:val="both"/>
              <w:rPr>
                <w:rFonts w:asciiTheme="minorHAnsi" w:hAnsiTheme="minorHAnsi" w:cstheme="minorHAnsi"/>
                <w:bCs/>
                <w:color w:val="FF0000"/>
                <w:sz w:val="18"/>
                <w:szCs w:val="18"/>
              </w:rPr>
            </w:pPr>
            <w:r w:rsidRPr="00E11651">
              <w:rPr>
                <w:rFonts w:asciiTheme="minorHAnsi" w:hAnsiTheme="minorHAnsi" w:cstheme="minorHAnsi"/>
                <w:bCs/>
                <w:color w:val="FF0000"/>
                <w:sz w:val="18"/>
                <w:szCs w:val="18"/>
              </w:rPr>
              <w:t xml:space="preserve"> Stanovisko dotčeného orgánu je souhlasné a neobsahuje žádné požadavky.</w:t>
            </w:r>
          </w:p>
        </w:tc>
      </w:tr>
    </w:tbl>
    <w:p w14:paraId="65E90F09" w14:textId="77777777" w:rsidR="005E5A5C" w:rsidRPr="00E11651" w:rsidRDefault="005E5A5C" w:rsidP="005E5A5C">
      <w:pPr>
        <w:spacing w:after="120"/>
        <w:rPr>
          <w:rFonts w:asciiTheme="minorHAnsi" w:hAnsiTheme="minorHAnsi" w:cstheme="minorHAnsi"/>
          <w:b/>
          <w:color w:val="000000"/>
          <w:sz w:val="18"/>
          <w:szCs w:val="18"/>
        </w:rPr>
      </w:pPr>
    </w:p>
    <w:tbl>
      <w:tblPr>
        <w:tblW w:w="10055" w:type="dxa"/>
        <w:tblCellMar>
          <w:left w:w="70" w:type="dxa"/>
          <w:right w:w="70" w:type="dxa"/>
        </w:tblCellMar>
        <w:tblLook w:val="04A0" w:firstRow="1" w:lastRow="0" w:firstColumn="1" w:lastColumn="0" w:noHBand="0" w:noVBand="1"/>
      </w:tblPr>
      <w:tblGrid>
        <w:gridCol w:w="460"/>
        <w:gridCol w:w="9595"/>
      </w:tblGrid>
      <w:tr w:rsidR="005E5A5C" w:rsidRPr="005E5A5C" w14:paraId="0C1B23AA" w14:textId="77777777" w:rsidTr="00122A36">
        <w:trPr>
          <w:trHeight w:val="34"/>
        </w:trPr>
        <w:tc>
          <w:tcPr>
            <w:tcW w:w="460" w:type="dxa"/>
            <w:vMerge w:val="restart"/>
            <w:tcBorders>
              <w:top w:val="single" w:sz="8" w:space="0" w:color="auto"/>
              <w:left w:val="single" w:sz="8" w:space="0" w:color="auto"/>
              <w:right w:val="single" w:sz="4" w:space="0" w:color="auto"/>
            </w:tcBorders>
            <w:shd w:val="clear" w:color="auto" w:fill="auto"/>
            <w:vAlign w:val="center"/>
          </w:tcPr>
          <w:p w14:paraId="38F2B086" w14:textId="77777777" w:rsidR="005E5A5C" w:rsidRPr="00E11651" w:rsidRDefault="005E5A5C" w:rsidP="00122A36">
            <w:pPr>
              <w:pStyle w:val="Bezmezer"/>
              <w:jc w:val="center"/>
              <w:rPr>
                <w:rStyle w:val="FontStyle134"/>
                <w:rFonts w:asciiTheme="minorHAnsi" w:hAnsiTheme="minorHAnsi" w:cstheme="minorHAnsi"/>
                <w:sz w:val="18"/>
                <w:szCs w:val="18"/>
              </w:rPr>
            </w:pPr>
            <w:r w:rsidRPr="00E11651">
              <w:rPr>
                <w:rStyle w:val="FontStyle134"/>
                <w:rFonts w:asciiTheme="minorHAnsi" w:hAnsiTheme="minorHAnsi" w:cstheme="minorHAnsi"/>
                <w:sz w:val="18"/>
                <w:szCs w:val="18"/>
              </w:rPr>
              <w:lastRenderedPageBreak/>
              <w:t>8.</w:t>
            </w:r>
          </w:p>
        </w:tc>
        <w:tc>
          <w:tcPr>
            <w:tcW w:w="9595" w:type="dxa"/>
            <w:tcBorders>
              <w:top w:val="single" w:sz="4" w:space="0" w:color="auto"/>
              <w:left w:val="single" w:sz="4" w:space="0" w:color="auto"/>
              <w:bottom w:val="nil"/>
              <w:right w:val="single" w:sz="4" w:space="0" w:color="auto"/>
            </w:tcBorders>
            <w:shd w:val="clear" w:color="auto" w:fill="auto"/>
            <w:vAlign w:val="bottom"/>
          </w:tcPr>
          <w:p w14:paraId="516ADFDE" w14:textId="77777777" w:rsidR="005E5A5C" w:rsidRPr="00E11651" w:rsidRDefault="005E5A5C" w:rsidP="00122A36">
            <w:pPr>
              <w:pStyle w:val="Bezmezer"/>
              <w:jc w:val="both"/>
              <w:rPr>
                <w:rStyle w:val="FontStyle134"/>
                <w:rFonts w:asciiTheme="minorHAnsi" w:hAnsiTheme="minorHAnsi" w:cstheme="minorHAnsi"/>
                <w:b/>
                <w:sz w:val="18"/>
                <w:szCs w:val="18"/>
              </w:rPr>
            </w:pPr>
            <w:r w:rsidRPr="00E11651">
              <w:rPr>
                <w:rStyle w:val="FontStyle134"/>
                <w:rFonts w:asciiTheme="minorHAnsi" w:hAnsiTheme="minorHAnsi" w:cstheme="minorHAnsi"/>
                <w:b/>
                <w:sz w:val="18"/>
                <w:szCs w:val="18"/>
              </w:rPr>
              <w:t xml:space="preserve">Obvodní báňský úřad pro území krajů Plzeňského a Jihočeského                                     </w:t>
            </w:r>
            <w:r w:rsidRPr="00E11651">
              <w:rPr>
                <w:rStyle w:val="FontStyle134"/>
                <w:rFonts w:asciiTheme="minorHAnsi" w:hAnsiTheme="minorHAnsi" w:cstheme="minorHAnsi"/>
                <w:sz w:val="18"/>
                <w:szCs w:val="18"/>
              </w:rPr>
              <w:t xml:space="preserve">10.05.2023                                                                                             </w:t>
            </w:r>
          </w:p>
        </w:tc>
      </w:tr>
      <w:tr w:rsidR="005E5A5C" w:rsidRPr="005E5A5C" w14:paraId="1A8AA0ED" w14:textId="77777777" w:rsidTr="00122A36">
        <w:trPr>
          <w:trHeight w:val="34"/>
        </w:trPr>
        <w:tc>
          <w:tcPr>
            <w:tcW w:w="460" w:type="dxa"/>
            <w:vMerge/>
            <w:tcBorders>
              <w:left w:val="single" w:sz="8" w:space="0" w:color="auto"/>
              <w:right w:val="single" w:sz="4" w:space="0" w:color="auto"/>
            </w:tcBorders>
            <w:shd w:val="clear" w:color="auto" w:fill="auto"/>
            <w:vAlign w:val="center"/>
          </w:tcPr>
          <w:p w14:paraId="0833E656" w14:textId="77777777" w:rsidR="005E5A5C" w:rsidRPr="00E11651" w:rsidRDefault="005E5A5C" w:rsidP="00122A36">
            <w:pPr>
              <w:pStyle w:val="Bezmezer"/>
              <w:jc w:val="center"/>
              <w:rPr>
                <w:rStyle w:val="FontStyle134"/>
                <w:rFonts w:asciiTheme="minorHAnsi" w:hAnsiTheme="minorHAnsi" w:cstheme="minorHAnsi"/>
                <w:b/>
                <w:sz w:val="18"/>
                <w:szCs w:val="18"/>
              </w:rPr>
            </w:pPr>
          </w:p>
        </w:tc>
        <w:tc>
          <w:tcPr>
            <w:tcW w:w="9595" w:type="dxa"/>
            <w:tcBorders>
              <w:top w:val="single" w:sz="4" w:space="0" w:color="auto"/>
              <w:left w:val="single" w:sz="4" w:space="0" w:color="auto"/>
              <w:bottom w:val="nil"/>
              <w:right w:val="single" w:sz="4" w:space="0" w:color="auto"/>
            </w:tcBorders>
            <w:shd w:val="clear" w:color="auto" w:fill="auto"/>
            <w:vAlign w:val="bottom"/>
          </w:tcPr>
          <w:p w14:paraId="4A181FD9" w14:textId="77777777" w:rsidR="005E5A5C" w:rsidRPr="00E11651" w:rsidRDefault="005E5A5C" w:rsidP="00122A36">
            <w:pPr>
              <w:pStyle w:val="Bezmezer"/>
              <w:jc w:val="both"/>
              <w:rPr>
                <w:rStyle w:val="FontStyle134"/>
                <w:rFonts w:asciiTheme="minorHAnsi" w:hAnsiTheme="minorHAnsi" w:cstheme="minorHAnsi"/>
                <w:sz w:val="18"/>
                <w:szCs w:val="18"/>
              </w:rPr>
            </w:pPr>
            <w:proofErr w:type="spellStart"/>
            <w:r w:rsidRPr="00E11651">
              <w:rPr>
                <w:rStyle w:val="FontStyle134"/>
                <w:rFonts w:asciiTheme="minorHAnsi" w:hAnsiTheme="minorHAnsi" w:cstheme="minorHAnsi"/>
                <w:sz w:val="18"/>
                <w:szCs w:val="18"/>
              </w:rPr>
              <w:t>Hřímalého</w:t>
            </w:r>
            <w:proofErr w:type="spellEnd"/>
            <w:r w:rsidRPr="00E11651">
              <w:rPr>
                <w:rStyle w:val="FontStyle134"/>
                <w:rFonts w:asciiTheme="minorHAnsi" w:hAnsiTheme="minorHAnsi" w:cstheme="minorHAnsi"/>
                <w:sz w:val="18"/>
                <w:szCs w:val="18"/>
              </w:rPr>
              <w:t xml:space="preserve"> 11, 301 00 Plzeň</w:t>
            </w:r>
          </w:p>
        </w:tc>
      </w:tr>
      <w:tr w:rsidR="005E5A5C" w:rsidRPr="005E5A5C" w14:paraId="2CD1777D"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534C5673" w14:textId="77777777" w:rsidR="005E5A5C" w:rsidRPr="005E5A5C" w:rsidRDefault="005E5A5C" w:rsidP="00122A36">
            <w:pPr>
              <w:pStyle w:val="Bezmezer"/>
              <w:jc w:val="both"/>
              <w:rPr>
                <w:rFonts w:cstheme="minorHAnsi"/>
                <w:b/>
                <w:sz w:val="18"/>
                <w:szCs w:val="18"/>
                <w:lang w:eastAsia="cs-CZ"/>
              </w:rPr>
            </w:pPr>
            <w:r w:rsidRPr="005E5A5C">
              <w:rPr>
                <w:rFonts w:cstheme="minorHAnsi"/>
                <w:b/>
                <w:sz w:val="18"/>
                <w:szCs w:val="18"/>
                <w:lang w:eastAsia="cs-CZ"/>
              </w:rPr>
              <w:t>Stanovisko k návrhu změny č. 3 územního plánu Lužnice</w:t>
            </w:r>
          </w:p>
          <w:p w14:paraId="329D5604" w14:textId="77777777" w:rsidR="005E5A5C" w:rsidRPr="007E66DA" w:rsidRDefault="005E5A5C" w:rsidP="00122A36">
            <w:pPr>
              <w:pStyle w:val="Bezmezer"/>
              <w:jc w:val="both"/>
              <w:rPr>
                <w:rFonts w:cstheme="minorHAnsi"/>
                <w:sz w:val="18"/>
                <w:szCs w:val="18"/>
                <w:lang w:eastAsia="cs-CZ"/>
              </w:rPr>
            </w:pPr>
            <w:r w:rsidRPr="00696ACE">
              <w:rPr>
                <w:rFonts w:cstheme="minorHAnsi"/>
                <w:sz w:val="18"/>
                <w:szCs w:val="18"/>
                <w:lang w:eastAsia="cs-CZ"/>
              </w:rPr>
              <w:t>Obvodní báňský úřad pro území krajů Plzeňského a Jiho</w:t>
            </w:r>
            <w:r w:rsidRPr="00C01225">
              <w:rPr>
                <w:rFonts w:cstheme="minorHAnsi"/>
                <w:sz w:val="18"/>
                <w:szCs w:val="18"/>
                <w:lang w:eastAsia="cs-CZ"/>
              </w:rPr>
              <w:t>českého (dále jen ,,OBÚ“), jako dotčený orgán státní správy, zajišťující při územně plánov</w:t>
            </w:r>
            <w:r w:rsidRPr="00372A5B">
              <w:rPr>
                <w:rFonts w:cstheme="minorHAnsi"/>
                <w:sz w:val="18"/>
                <w:szCs w:val="18"/>
                <w:lang w:eastAsia="cs-CZ"/>
              </w:rPr>
              <w:t>ací činnosti ochranu nerostného bohatství podle § 15 zákona č. 44/1988 Sb. o ochraně a využití nerostného bohatství (horní zákon), ve znění pozdějších předpisů (dále jen „horní zákon“), vydává v souladu s ustanovením § 4 odst. 2 písm. b) zákona č. 183/2006 Sb., o územním pláno</w:t>
            </w:r>
            <w:r w:rsidRPr="007E66DA">
              <w:rPr>
                <w:rFonts w:cstheme="minorHAnsi"/>
                <w:sz w:val="18"/>
                <w:szCs w:val="18"/>
                <w:lang w:eastAsia="cs-CZ"/>
              </w:rPr>
              <w:t>vání a stavebním řádu (dále jen „stavební zákon“),</w:t>
            </w:r>
          </w:p>
          <w:p w14:paraId="58F9A1EE" w14:textId="77777777" w:rsidR="005E5A5C" w:rsidRPr="00F36AAE" w:rsidRDefault="005E5A5C" w:rsidP="00122A36">
            <w:pPr>
              <w:pStyle w:val="Bezmezer"/>
              <w:jc w:val="center"/>
              <w:rPr>
                <w:rFonts w:cstheme="minorHAnsi"/>
                <w:b/>
                <w:sz w:val="18"/>
                <w:szCs w:val="18"/>
                <w:lang w:eastAsia="cs-CZ"/>
              </w:rPr>
            </w:pPr>
            <w:r w:rsidRPr="00F36AAE">
              <w:rPr>
                <w:rFonts w:cstheme="minorHAnsi"/>
                <w:b/>
                <w:sz w:val="18"/>
                <w:szCs w:val="18"/>
                <w:lang w:eastAsia="cs-CZ"/>
              </w:rPr>
              <w:t>souhlasné stanovisko</w:t>
            </w:r>
          </w:p>
          <w:p w14:paraId="7BC6166D" w14:textId="77777777" w:rsidR="005E5A5C" w:rsidRPr="00B14591" w:rsidRDefault="005E5A5C" w:rsidP="00122A36">
            <w:pPr>
              <w:pStyle w:val="Bezmezer"/>
              <w:jc w:val="center"/>
              <w:rPr>
                <w:rFonts w:cstheme="minorHAnsi"/>
                <w:b/>
                <w:sz w:val="18"/>
                <w:szCs w:val="18"/>
                <w:lang w:eastAsia="cs-CZ"/>
              </w:rPr>
            </w:pPr>
            <w:r w:rsidRPr="00B14591">
              <w:rPr>
                <w:rFonts w:cstheme="minorHAnsi"/>
                <w:b/>
                <w:sz w:val="18"/>
                <w:szCs w:val="18"/>
                <w:lang w:eastAsia="cs-CZ"/>
              </w:rPr>
              <w:t>k návrhu změny č. 3 územního plánu Lužnice</w:t>
            </w:r>
          </w:p>
          <w:p w14:paraId="7957542C" w14:textId="77777777" w:rsidR="005E5A5C" w:rsidRPr="00F17943" w:rsidRDefault="005E5A5C" w:rsidP="00122A36">
            <w:pPr>
              <w:pStyle w:val="Bezmezer"/>
              <w:jc w:val="center"/>
              <w:rPr>
                <w:rFonts w:cstheme="minorHAnsi"/>
                <w:b/>
                <w:sz w:val="18"/>
                <w:szCs w:val="18"/>
                <w:lang w:eastAsia="cs-CZ"/>
              </w:rPr>
            </w:pPr>
            <w:r w:rsidRPr="00F17943">
              <w:rPr>
                <w:rFonts w:cstheme="minorHAnsi"/>
                <w:b/>
                <w:sz w:val="18"/>
                <w:szCs w:val="18"/>
                <w:lang w:eastAsia="cs-CZ"/>
              </w:rPr>
              <w:t>(§ 55b stavebního zákona)</w:t>
            </w:r>
          </w:p>
          <w:p w14:paraId="26451080" w14:textId="77777777" w:rsidR="005E5A5C" w:rsidRPr="005D519E" w:rsidRDefault="005E5A5C" w:rsidP="00122A36">
            <w:pPr>
              <w:pStyle w:val="Bezmezer"/>
              <w:jc w:val="both"/>
              <w:rPr>
                <w:rFonts w:cstheme="minorHAnsi"/>
                <w:b/>
                <w:sz w:val="18"/>
                <w:szCs w:val="18"/>
                <w:lang w:eastAsia="cs-CZ"/>
              </w:rPr>
            </w:pPr>
            <w:r w:rsidRPr="005D519E">
              <w:rPr>
                <w:rFonts w:cstheme="minorHAnsi"/>
                <w:b/>
                <w:sz w:val="18"/>
                <w:szCs w:val="18"/>
                <w:lang w:eastAsia="cs-CZ"/>
              </w:rPr>
              <w:t>ODŮVODNĚNÍ:</w:t>
            </w:r>
          </w:p>
          <w:p w14:paraId="4296C35C" w14:textId="77777777" w:rsidR="005E5A5C" w:rsidRPr="00E11651" w:rsidRDefault="005E5A5C" w:rsidP="00122A36">
            <w:pPr>
              <w:pStyle w:val="Bezmezer"/>
              <w:jc w:val="both"/>
              <w:rPr>
                <w:rStyle w:val="FontStyle134"/>
                <w:rFonts w:asciiTheme="minorHAnsi" w:hAnsiTheme="minorHAnsi" w:cstheme="minorHAnsi"/>
                <w:sz w:val="18"/>
                <w:szCs w:val="18"/>
                <w:lang w:eastAsia="cs-CZ"/>
              </w:rPr>
            </w:pPr>
            <w:r w:rsidRPr="00E11651">
              <w:rPr>
                <w:rFonts w:cstheme="minorHAnsi"/>
                <w:sz w:val="18"/>
                <w:szCs w:val="18"/>
                <w:lang w:eastAsia="cs-CZ"/>
              </w:rPr>
              <w:t>OBÚ, na základě obdrženého oznámení a výzvy dle § 55b stavebního zákona, přezkoumal předložený návrh změny č. 3 územního plánu Lužnice a vyhodnotil jeho vliv na ochranu a využití nerostného bohatství. Podle § 15 odst. 2 horního zákona k němu vydává souhlasné stanovisko.</w:t>
            </w:r>
          </w:p>
        </w:tc>
      </w:tr>
      <w:tr w:rsidR="005E5A5C" w:rsidRPr="005E5A5C" w14:paraId="4460B486"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shd w:val="clear" w:color="auto" w:fill="D9D9D9" w:themeFill="background1" w:themeFillShade="D9"/>
            <w:vAlign w:val="center"/>
          </w:tcPr>
          <w:p w14:paraId="7AE1D2CB" w14:textId="77777777" w:rsidR="005E5A5C" w:rsidRPr="00E11651" w:rsidRDefault="005E5A5C" w:rsidP="00122A36">
            <w:pPr>
              <w:autoSpaceDE w:val="0"/>
              <w:autoSpaceDN w:val="0"/>
              <w:adjustRightInd w:val="0"/>
              <w:rPr>
                <w:rFonts w:asciiTheme="minorHAnsi" w:hAnsiTheme="minorHAnsi" w:cstheme="minorHAnsi"/>
                <w:b/>
                <w:bCs/>
                <w:sz w:val="18"/>
                <w:szCs w:val="18"/>
              </w:rPr>
            </w:pPr>
            <w:r w:rsidRPr="00E11651">
              <w:rPr>
                <w:rFonts w:asciiTheme="minorHAnsi" w:hAnsiTheme="minorHAnsi" w:cstheme="minorHAnsi"/>
                <w:b/>
                <w:bCs/>
                <w:sz w:val="18"/>
                <w:szCs w:val="18"/>
              </w:rPr>
              <w:t xml:space="preserve">Vyhodnocení pořizovatele: </w:t>
            </w:r>
          </w:p>
        </w:tc>
      </w:tr>
      <w:tr w:rsidR="005E5A5C" w:rsidRPr="005E5A5C" w14:paraId="3C2AF3BF"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4CFA5F68" w14:textId="77777777" w:rsidR="005E5A5C" w:rsidRPr="00E11651" w:rsidRDefault="005E5A5C" w:rsidP="00122A36">
            <w:pPr>
              <w:autoSpaceDE w:val="0"/>
              <w:autoSpaceDN w:val="0"/>
              <w:adjustRightInd w:val="0"/>
              <w:jc w:val="both"/>
              <w:rPr>
                <w:rFonts w:asciiTheme="minorHAnsi" w:hAnsiTheme="minorHAnsi" w:cstheme="minorHAnsi"/>
                <w:bCs/>
                <w:color w:val="FF0000"/>
                <w:sz w:val="18"/>
                <w:szCs w:val="18"/>
              </w:rPr>
            </w:pPr>
            <w:r w:rsidRPr="00E11651">
              <w:rPr>
                <w:rFonts w:asciiTheme="minorHAnsi" w:hAnsiTheme="minorHAnsi" w:cstheme="minorHAnsi"/>
                <w:bCs/>
                <w:color w:val="FF0000"/>
                <w:sz w:val="18"/>
                <w:szCs w:val="18"/>
              </w:rPr>
              <w:t xml:space="preserve">Stanovisko dotčeného orgánu je souhlasné a neobsahuje žádné požadavky. </w:t>
            </w:r>
          </w:p>
        </w:tc>
      </w:tr>
    </w:tbl>
    <w:p w14:paraId="43DA5653" w14:textId="77777777" w:rsidR="005E5A5C" w:rsidRPr="00E11651" w:rsidRDefault="005E5A5C" w:rsidP="005E5A5C">
      <w:pPr>
        <w:pStyle w:val="0Calibrizakladnitext"/>
        <w:rPr>
          <w:rFonts w:asciiTheme="minorHAnsi" w:hAnsiTheme="minorHAnsi" w:cstheme="minorHAnsi"/>
          <w:lang w:val="cs-CZ" w:eastAsia="cs-CZ"/>
        </w:rPr>
      </w:pPr>
    </w:p>
    <w:tbl>
      <w:tblPr>
        <w:tblpPr w:leftFromText="141" w:rightFromText="141" w:vertAnchor="text" w:horzAnchor="margin" w:tblpY="11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01"/>
      </w:tblGrid>
      <w:tr w:rsidR="005E5A5C" w:rsidRPr="005E5A5C" w14:paraId="6ADE2E78" w14:textId="77777777" w:rsidTr="00122A36">
        <w:trPr>
          <w:trHeight w:val="504"/>
        </w:trPr>
        <w:tc>
          <w:tcPr>
            <w:tcW w:w="10201" w:type="dxa"/>
            <w:shd w:val="clear" w:color="auto" w:fill="CCCCCC"/>
            <w:vAlign w:val="center"/>
          </w:tcPr>
          <w:p w14:paraId="0E9E52E1" w14:textId="68D324C1" w:rsidR="005E5A5C" w:rsidRPr="00C01225" w:rsidRDefault="005E5A5C" w:rsidP="00122A36">
            <w:pPr>
              <w:pStyle w:val="Bezmezer"/>
              <w:jc w:val="center"/>
              <w:rPr>
                <w:rFonts w:cstheme="minorHAnsi"/>
                <w:b/>
                <w:color w:val="000000"/>
                <w:sz w:val="18"/>
                <w:szCs w:val="18"/>
              </w:rPr>
            </w:pPr>
            <w:r w:rsidRPr="005E5A5C">
              <w:rPr>
                <w:rFonts w:cstheme="minorHAnsi"/>
                <w:b/>
                <w:color w:val="000000"/>
                <w:sz w:val="18"/>
                <w:szCs w:val="18"/>
              </w:rPr>
              <w:t>STANOVISKA DOTČENÝCH</w:t>
            </w:r>
            <w:r w:rsidRPr="00696ACE">
              <w:rPr>
                <w:rFonts w:cstheme="minorHAnsi"/>
                <w:b/>
                <w:color w:val="000000"/>
                <w:sz w:val="18"/>
                <w:szCs w:val="18"/>
              </w:rPr>
              <w:t xml:space="preserve"> ORGÁNŮ</w:t>
            </w:r>
            <w:r w:rsidRPr="00C01225">
              <w:rPr>
                <w:rFonts w:cstheme="minorHAnsi"/>
                <w:b/>
                <w:color w:val="000000"/>
                <w:sz w:val="18"/>
                <w:szCs w:val="18"/>
              </w:rPr>
              <w:t xml:space="preserve"> S POŽADAVKY</w:t>
            </w:r>
            <w:r w:rsidRPr="00C01225">
              <w:rPr>
                <w:rFonts w:eastAsia="Times New Roman" w:cstheme="minorHAnsi"/>
                <w:b/>
                <w:sz w:val="18"/>
                <w:szCs w:val="18"/>
                <w:lang w:eastAsia="cs-CZ"/>
              </w:rPr>
              <w:t xml:space="preserve"> </w:t>
            </w:r>
          </w:p>
        </w:tc>
      </w:tr>
    </w:tbl>
    <w:p w14:paraId="52356B19" w14:textId="77777777" w:rsidR="005E5A5C" w:rsidRPr="00E11651" w:rsidRDefault="005E5A5C" w:rsidP="005E5A5C">
      <w:pPr>
        <w:spacing w:after="120"/>
        <w:rPr>
          <w:rFonts w:asciiTheme="minorHAnsi" w:hAnsiTheme="minorHAnsi" w:cstheme="minorHAnsi"/>
          <w:b/>
          <w:color w:val="000000"/>
          <w:sz w:val="18"/>
          <w:szCs w:val="18"/>
        </w:rPr>
      </w:pPr>
    </w:p>
    <w:tbl>
      <w:tblPr>
        <w:tblW w:w="10055" w:type="dxa"/>
        <w:tblCellMar>
          <w:left w:w="70" w:type="dxa"/>
          <w:right w:w="70" w:type="dxa"/>
        </w:tblCellMar>
        <w:tblLook w:val="04A0" w:firstRow="1" w:lastRow="0" w:firstColumn="1" w:lastColumn="0" w:noHBand="0" w:noVBand="1"/>
      </w:tblPr>
      <w:tblGrid>
        <w:gridCol w:w="460"/>
        <w:gridCol w:w="9595"/>
      </w:tblGrid>
      <w:tr w:rsidR="005E5A5C" w:rsidRPr="005E5A5C" w14:paraId="6F25E20E" w14:textId="77777777" w:rsidTr="00122A36">
        <w:trPr>
          <w:trHeight w:val="34"/>
        </w:trPr>
        <w:tc>
          <w:tcPr>
            <w:tcW w:w="460" w:type="dxa"/>
            <w:vMerge w:val="restart"/>
            <w:tcBorders>
              <w:top w:val="single" w:sz="8" w:space="0" w:color="auto"/>
              <w:left w:val="single" w:sz="8" w:space="0" w:color="auto"/>
              <w:right w:val="single" w:sz="4" w:space="0" w:color="auto"/>
            </w:tcBorders>
            <w:shd w:val="clear" w:color="auto" w:fill="auto"/>
            <w:vAlign w:val="center"/>
          </w:tcPr>
          <w:p w14:paraId="665A7333" w14:textId="77777777" w:rsidR="005E5A5C" w:rsidRPr="00E11651" w:rsidRDefault="005E5A5C" w:rsidP="00122A36">
            <w:pPr>
              <w:pStyle w:val="Bezmezer"/>
              <w:jc w:val="center"/>
              <w:rPr>
                <w:rStyle w:val="FontStyle134"/>
                <w:rFonts w:asciiTheme="minorHAnsi" w:hAnsiTheme="minorHAnsi" w:cstheme="minorHAnsi"/>
                <w:sz w:val="18"/>
                <w:szCs w:val="18"/>
              </w:rPr>
            </w:pPr>
            <w:r w:rsidRPr="00E11651">
              <w:rPr>
                <w:rStyle w:val="FontStyle134"/>
                <w:rFonts w:asciiTheme="minorHAnsi" w:hAnsiTheme="minorHAnsi" w:cstheme="minorHAnsi"/>
                <w:sz w:val="18"/>
                <w:szCs w:val="18"/>
              </w:rPr>
              <w:t>1.</w:t>
            </w:r>
          </w:p>
        </w:tc>
        <w:tc>
          <w:tcPr>
            <w:tcW w:w="9595" w:type="dxa"/>
            <w:tcBorders>
              <w:top w:val="single" w:sz="4" w:space="0" w:color="auto"/>
              <w:left w:val="single" w:sz="4" w:space="0" w:color="auto"/>
              <w:bottom w:val="nil"/>
              <w:right w:val="single" w:sz="4" w:space="0" w:color="auto"/>
            </w:tcBorders>
            <w:shd w:val="clear" w:color="auto" w:fill="auto"/>
            <w:vAlign w:val="bottom"/>
          </w:tcPr>
          <w:p w14:paraId="3702528E" w14:textId="77777777" w:rsidR="005E5A5C" w:rsidRPr="00E11651" w:rsidRDefault="005E5A5C" w:rsidP="00122A36">
            <w:pPr>
              <w:pStyle w:val="Bezmezer"/>
              <w:jc w:val="both"/>
              <w:rPr>
                <w:rStyle w:val="FontStyle134"/>
                <w:rFonts w:asciiTheme="minorHAnsi" w:hAnsiTheme="minorHAnsi" w:cstheme="minorHAnsi"/>
                <w:b/>
                <w:sz w:val="18"/>
                <w:szCs w:val="18"/>
              </w:rPr>
            </w:pPr>
            <w:r w:rsidRPr="00E11651">
              <w:rPr>
                <w:rStyle w:val="FontStyle134"/>
                <w:rFonts w:asciiTheme="minorHAnsi" w:hAnsiTheme="minorHAnsi" w:cstheme="minorHAnsi"/>
                <w:b/>
                <w:sz w:val="18"/>
                <w:szCs w:val="18"/>
              </w:rPr>
              <w:t xml:space="preserve">Státní pozemkový úřad, pobočka Jindřichův Hradec                                                                  </w:t>
            </w:r>
            <w:r w:rsidRPr="00E11651">
              <w:rPr>
                <w:rStyle w:val="FontStyle134"/>
                <w:rFonts w:asciiTheme="minorHAnsi" w:hAnsiTheme="minorHAnsi" w:cstheme="minorHAnsi"/>
                <w:sz w:val="18"/>
                <w:szCs w:val="18"/>
              </w:rPr>
              <w:t>14.06.2023</w:t>
            </w:r>
          </w:p>
        </w:tc>
      </w:tr>
      <w:tr w:rsidR="005E5A5C" w:rsidRPr="005E5A5C" w14:paraId="2C6EB341" w14:textId="77777777" w:rsidTr="00122A36">
        <w:trPr>
          <w:trHeight w:val="34"/>
        </w:trPr>
        <w:tc>
          <w:tcPr>
            <w:tcW w:w="460" w:type="dxa"/>
            <w:vMerge/>
            <w:tcBorders>
              <w:left w:val="single" w:sz="8" w:space="0" w:color="auto"/>
              <w:right w:val="single" w:sz="4" w:space="0" w:color="auto"/>
            </w:tcBorders>
            <w:shd w:val="clear" w:color="auto" w:fill="auto"/>
            <w:vAlign w:val="center"/>
          </w:tcPr>
          <w:p w14:paraId="1B5E3670" w14:textId="77777777" w:rsidR="005E5A5C" w:rsidRPr="00E11651" w:rsidRDefault="005E5A5C" w:rsidP="00122A36">
            <w:pPr>
              <w:pStyle w:val="Bezmezer"/>
              <w:jc w:val="center"/>
              <w:rPr>
                <w:rStyle w:val="FontStyle134"/>
                <w:rFonts w:asciiTheme="minorHAnsi" w:hAnsiTheme="minorHAnsi" w:cstheme="minorHAnsi"/>
                <w:b/>
                <w:sz w:val="18"/>
                <w:szCs w:val="18"/>
              </w:rPr>
            </w:pPr>
          </w:p>
        </w:tc>
        <w:tc>
          <w:tcPr>
            <w:tcW w:w="9595" w:type="dxa"/>
            <w:tcBorders>
              <w:top w:val="single" w:sz="4" w:space="0" w:color="auto"/>
              <w:left w:val="single" w:sz="4" w:space="0" w:color="auto"/>
              <w:bottom w:val="nil"/>
              <w:right w:val="single" w:sz="4" w:space="0" w:color="auto"/>
            </w:tcBorders>
            <w:shd w:val="clear" w:color="auto" w:fill="auto"/>
            <w:vAlign w:val="bottom"/>
          </w:tcPr>
          <w:p w14:paraId="085B2A34" w14:textId="77777777" w:rsidR="005E5A5C" w:rsidRPr="00E11651" w:rsidRDefault="005E5A5C" w:rsidP="00122A36">
            <w:pPr>
              <w:pStyle w:val="Bezmezer"/>
              <w:jc w:val="both"/>
              <w:rPr>
                <w:rStyle w:val="FontStyle134"/>
                <w:rFonts w:asciiTheme="minorHAnsi" w:hAnsiTheme="minorHAnsi" w:cstheme="minorHAnsi"/>
                <w:sz w:val="18"/>
                <w:szCs w:val="18"/>
              </w:rPr>
            </w:pPr>
            <w:r w:rsidRPr="00E11651">
              <w:rPr>
                <w:rStyle w:val="FontStyle134"/>
                <w:rFonts w:asciiTheme="minorHAnsi" w:hAnsiTheme="minorHAnsi" w:cstheme="minorHAnsi"/>
                <w:sz w:val="18"/>
                <w:szCs w:val="18"/>
              </w:rPr>
              <w:t>Pravdova 837/II, 377 01 Jindřichův Hradec</w:t>
            </w:r>
          </w:p>
        </w:tc>
      </w:tr>
      <w:tr w:rsidR="005E5A5C" w:rsidRPr="005E5A5C" w14:paraId="29250BEF"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2DDF9E74" w14:textId="77777777" w:rsidR="005E5A5C" w:rsidRPr="00E11651" w:rsidRDefault="005E5A5C" w:rsidP="00122A36">
            <w:pPr>
              <w:autoSpaceDE w:val="0"/>
              <w:autoSpaceDN w:val="0"/>
              <w:adjustRightInd w:val="0"/>
              <w:jc w:val="both"/>
              <w:rPr>
                <w:rFonts w:asciiTheme="minorHAnsi" w:eastAsiaTheme="minorHAnsi" w:hAnsiTheme="minorHAnsi" w:cstheme="minorHAnsi"/>
                <w:b/>
                <w:bCs/>
                <w:sz w:val="18"/>
                <w:szCs w:val="18"/>
              </w:rPr>
            </w:pPr>
            <w:r w:rsidRPr="00E11651">
              <w:rPr>
                <w:rFonts w:asciiTheme="minorHAnsi" w:eastAsiaTheme="minorHAnsi" w:hAnsiTheme="minorHAnsi" w:cstheme="minorHAnsi"/>
                <w:b/>
                <w:bCs/>
                <w:sz w:val="18"/>
                <w:szCs w:val="18"/>
              </w:rPr>
              <w:t>STANOVISKO k návrhu Změny č. 3 Územního plánu Lužnice</w:t>
            </w:r>
          </w:p>
          <w:p w14:paraId="76CE99CF"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 xml:space="preserve">Státní pozemkový úřad, Pobočka Jindřichův Hradec, jako věcně a místně příslušný správní úřad podle zákona č. 503/2012 Sb., o Státním pozemkovém úřadu a o změně některých souvisejících zákonů, a podle § 19 písm. c) zákona č. 139/2002 Sb., o pozemkových úpravách a pozemkových úřadech a o změně zákona č. 229/1991 Sb., o úpravě vlastnických vztahů k půdě a jinému zemědělskému majetku, ve znění pozdějších předpisů (dále jen "zákon č. 139/2002 Sb.") a v souvislosti s </w:t>
            </w:r>
            <w:proofErr w:type="spellStart"/>
            <w:r w:rsidRPr="00E11651">
              <w:rPr>
                <w:rFonts w:asciiTheme="minorHAnsi" w:eastAsiaTheme="minorHAnsi" w:hAnsiTheme="minorHAnsi" w:cstheme="minorHAnsi"/>
                <w:sz w:val="18"/>
                <w:szCs w:val="18"/>
              </w:rPr>
              <w:t>ust</w:t>
            </w:r>
            <w:proofErr w:type="spellEnd"/>
            <w:r w:rsidRPr="00E11651">
              <w:rPr>
                <w:rFonts w:asciiTheme="minorHAnsi" w:eastAsiaTheme="minorHAnsi" w:hAnsiTheme="minorHAnsi" w:cstheme="minorHAnsi"/>
                <w:sz w:val="18"/>
                <w:szCs w:val="18"/>
              </w:rPr>
              <w:t>. § 149 odst. 1 a 2 zákona č. 500/2004 Sb., správní řád, ve znění pozdějších předpisů, posoudil návrh Změny č. 3 Územního plánu Lužnice.</w:t>
            </w:r>
          </w:p>
          <w:p w14:paraId="6EEF99F3"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 xml:space="preserve">Po zhodnocení souladu předloženého návrhu s požadavky zákona č. 139/2002 Sb. vydává Státní pozemkový úřad ve smyslu </w:t>
            </w:r>
            <w:proofErr w:type="spellStart"/>
            <w:r w:rsidRPr="00E11651">
              <w:rPr>
                <w:rFonts w:asciiTheme="minorHAnsi" w:eastAsiaTheme="minorHAnsi" w:hAnsiTheme="minorHAnsi" w:cstheme="minorHAnsi"/>
                <w:sz w:val="18"/>
                <w:szCs w:val="18"/>
              </w:rPr>
              <w:t>ust</w:t>
            </w:r>
            <w:proofErr w:type="spellEnd"/>
            <w:r w:rsidRPr="00E11651">
              <w:rPr>
                <w:rFonts w:asciiTheme="minorHAnsi" w:eastAsiaTheme="minorHAnsi" w:hAnsiTheme="minorHAnsi" w:cstheme="minorHAnsi"/>
                <w:sz w:val="18"/>
                <w:szCs w:val="18"/>
              </w:rPr>
              <w:t>. § 4 odst. 2 zákona č. 183/2006 Sb., o územním plánování a stavebním řádu, ve znění pozdějších předpisů, toto stanovisko:</w:t>
            </w:r>
          </w:p>
          <w:p w14:paraId="78F1F3F0" w14:textId="77777777" w:rsidR="005E5A5C" w:rsidRPr="00E11651" w:rsidRDefault="005E5A5C" w:rsidP="00122A36">
            <w:pPr>
              <w:autoSpaceDE w:val="0"/>
              <w:autoSpaceDN w:val="0"/>
              <w:adjustRightInd w:val="0"/>
              <w:jc w:val="both"/>
              <w:rPr>
                <w:rFonts w:asciiTheme="minorHAnsi" w:eastAsiaTheme="minorHAnsi" w:hAnsiTheme="minorHAnsi" w:cstheme="minorHAnsi"/>
                <w:b/>
                <w:bCs/>
                <w:sz w:val="18"/>
                <w:szCs w:val="18"/>
              </w:rPr>
            </w:pPr>
            <w:r w:rsidRPr="00E11651">
              <w:rPr>
                <w:rFonts w:asciiTheme="minorHAnsi" w:eastAsiaTheme="minorHAnsi" w:hAnsiTheme="minorHAnsi" w:cstheme="minorHAnsi"/>
                <w:b/>
                <w:bCs/>
                <w:sz w:val="18"/>
                <w:szCs w:val="18"/>
              </w:rPr>
              <w:t>Státní pozemkový úřad s návrhem Změny č. 3 Územního plánu Lužnice souhlasí za níže uvedené podmínky:</w:t>
            </w:r>
          </w:p>
          <w:p w14:paraId="75283758" w14:textId="77777777" w:rsidR="005E5A5C" w:rsidRPr="00E11651" w:rsidRDefault="005E5A5C" w:rsidP="00122A36">
            <w:pPr>
              <w:autoSpaceDE w:val="0"/>
              <w:autoSpaceDN w:val="0"/>
              <w:adjustRightInd w:val="0"/>
              <w:jc w:val="both"/>
              <w:rPr>
                <w:rFonts w:asciiTheme="minorHAnsi" w:eastAsiaTheme="minorHAnsi" w:hAnsiTheme="minorHAnsi" w:cstheme="minorHAnsi"/>
                <w:b/>
                <w:bCs/>
                <w:sz w:val="18"/>
                <w:szCs w:val="18"/>
              </w:rPr>
            </w:pPr>
            <w:r w:rsidRPr="00E11651">
              <w:rPr>
                <w:rFonts w:asciiTheme="minorHAnsi" w:eastAsiaTheme="minorHAnsi" w:hAnsiTheme="minorHAnsi" w:cstheme="minorHAnsi"/>
                <w:b/>
                <w:bCs/>
                <w:sz w:val="18"/>
                <w:szCs w:val="18"/>
              </w:rPr>
              <w:t>V územním plánu Lužnice budou uvedeny jako technická infrastruktura samostatně stavby vodních děl, hlavní odvodňovací zařízení.</w:t>
            </w:r>
          </w:p>
          <w:p w14:paraId="22E0203C"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Odůvodnění:</w:t>
            </w:r>
          </w:p>
          <w:p w14:paraId="0B415B9E"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V obvodu a na okraji obvodu Územního plánu Lužnice Státní pozemkový úřad, oddělení vodohospodářských staveb České Budějovice, spravuje následující stavby nebo jejich úseky vodních děl - hlavní odvodňovací zařízení (dále jen ,,HOZ“), které jsou v majetku státu a v příslušnosti hospodařit Státního pozemkového úřadu v souladu s § 56 odst. 6 zákona č. 254/2001 Sb., o vodách, v platném znění a § 4 odst. 2 zákona č. 503/2012 Sb., o Státním pozemkovém úřadu a o změně některých souvisejících zákonů, v platném znění:</w:t>
            </w:r>
          </w:p>
          <w:p w14:paraId="65646A41" w14:textId="77777777" w:rsidR="005E5A5C" w:rsidRPr="005E5A5C" w:rsidRDefault="005E5A5C" w:rsidP="00122A36">
            <w:pPr>
              <w:pStyle w:val="Bezmezer"/>
              <w:jc w:val="both"/>
              <w:rPr>
                <w:rFonts w:cstheme="minorHAnsi"/>
                <w:sz w:val="18"/>
                <w:szCs w:val="18"/>
              </w:rPr>
            </w:pPr>
            <w:r w:rsidRPr="005E5A5C">
              <w:rPr>
                <w:rFonts w:cstheme="minorHAnsi"/>
                <w:noProof/>
                <w:sz w:val="18"/>
                <w:szCs w:val="18"/>
                <w:lang w:eastAsia="cs-CZ"/>
              </w:rPr>
              <w:lastRenderedPageBreak/>
              <w:drawing>
                <wp:inline distT="0" distB="0" distL="0" distR="0" wp14:anchorId="6D242BF0" wp14:editId="1FB6841C">
                  <wp:extent cx="4524375" cy="4558218"/>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533125" cy="4567033"/>
                          </a:xfrm>
                          <a:prstGeom prst="rect">
                            <a:avLst/>
                          </a:prstGeom>
                        </pic:spPr>
                      </pic:pic>
                    </a:graphicData>
                  </a:graphic>
                </wp:inline>
              </w:drawing>
            </w:r>
          </w:p>
          <w:p w14:paraId="584D1FBF"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Na veřejně přístupné adrese https://qeoportal.spucr.cz/ lze najít informace o melioračních stavbách ve správě SPÚ.</w:t>
            </w:r>
          </w:p>
          <w:p w14:paraId="21C7BDF4"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Jde o zákresy průběhů linií staveb HOZ a umístění bodů staveb vodohospodářských opatření - odvodnění, závlah a protierozních opatření.</w:t>
            </w:r>
          </w:p>
          <w:p w14:paraId="06CEEBC5"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V příloze zasíláme situaci s orientačním zákresem jednotlivých HOZ, zakrytá HOZ jsou v situaci vyznačena modrými liniemi a otevřená HOZ jsou vyznačena červenými liniemi.</w:t>
            </w:r>
          </w:p>
          <w:p w14:paraId="4B37ABE6"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 xml:space="preserve">V obvodu Územního plánu Lužnice se dle dostupných informací na pozemcích v zájmovém území můžou nacházet stavby vodního díla - podrobné odvodňovací zařízení (dále jen ,,POZ“), které je příslušenstvím pozemků. Dostupné podklady - údaje o POZ (investicích do půdy za účelem zlepšení půdní úrodnosti) jsou neaktualizovanými historickými daty, která pořídila Zemědělská vodohospodářská správa digitalizací analogových map 1 : 10 000. Vzhledem k tomu, že neexistuje evidence meliorací (odvodnění a závlah) a jejich následných změn (zrušení, rozšíření) od doby pořízení těchto dat (zákresy do map provedeny v 90. letech, jejich následná digitalizace proběhla přibližně v letech 2003-2007), nemusí proto tato data odpovídat skutečnému rozsahu meliorací na jednotlivých pozemcích. Údaje jsou k dispozici ke stažení na Portálu farmáře </w:t>
            </w:r>
            <w:r w:rsidRPr="00E11651">
              <w:rPr>
                <w:rFonts w:asciiTheme="minorHAnsi" w:eastAsiaTheme="minorHAnsi" w:hAnsiTheme="minorHAnsi" w:cstheme="minorHAnsi"/>
                <w:b/>
                <w:bCs/>
                <w:sz w:val="18"/>
                <w:szCs w:val="18"/>
              </w:rPr>
              <w:t>(http://eagri.cz/public/web/</w:t>
            </w:r>
            <w:proofErr w:type="spellStart"/>
            <w:r w:rsidRPr="00E11651">
              <w:rPr>
                <w:rFonts w:asciiTheme="minorHAnsi" w:eastAsiaTheme="minorHAnsi" w:hAnsiTheme="minorHAnsi" w:cstheme="minorHAnsi"/>
                <w:b/>
                <w:bCs/>
                <w:sz w:val="18"/>
                <w:szCs w:val="18"/>
              </w:rPr>
              <w:t>mze</w:t>
            </w:r>
            <w:proofErr w:type="spellEnd"/>
            <w:r w:rsidRPr="00E11651">
              <w:rPr>
                <w:rFonts w:asciiTheme="minorHAnsi" w:eastAsiaTheme="minorHAnsi" w:hAnsiTheme="minorHAnsi" w:cstheme="minorHAnsi"/>
                <w:b/>
                <w:bCs/>
                <w:sz w:val="18"/>
                <w:szCs w:val="18"/>
              </w:rPr>
              <w:t>/</w:t>
            </w:r>
            <w:proofErr w:type="spellStart"/>
            <w:r w:rsidRPr="00E11651">
              <w:rPr>
                <w:rFonts w:asciiTheme="minorHAnsi" w:eastAsiaTheme="minorHAnsi" w:hAnsiTheme="minorHAnsi" w:cstheme="minorHAnsi"/>
                <w:b/>
                <w:bCs/>
                <w:sz w:val="18"/>
                <w:szCs w:val="18"/>
              </w:rPr>
              <w:t>farmar</w:t>
            </w:r>
            <w:proofErr w:type="spellEnd"/>
            <w:r w:rsidRPr="00E11651">
              <w:rPr>
                <w:rFonts w:asciiTheme="minorHAnsi" w:eastAsiaTheme="minorHAnsi" w:hAnsiTheme="minorHAnsi" w:cstheme="minorHAnsi"/>
                <w:b/>
                <w:bCs/>
                <w:sz w:val="18"/>
                <w:szCs w:val="18"/>
              </w:rPr>
              <w:t xml:space="preserve">/LP1S/data-melioraci/) </w:t>
            </w:r>
            <w:r w:rsidRPr="00E11651">
              <w:rPr>
                <w:rFonts w:asciiTheme="minorHAnsi" w:eastAsiaTheme="minorHAnsi" w:hAnsiTheme="minorHAnsi" w:cstheme="minorHAnsi"/>
                <w:sz w:val="18"/>
                <w:szCs w:val="18"/>
              </w:rPr>
              <w:t xml:space="preserve">ve formátu </w:t>
            </w:r>
            <w:proofErr w:type="spellStart"/>
            <w:r w:rsidRPr="00E11651">
              <w:rPr>
                <w:rFonts w:asciiTheme="minorHAnsi" w:eastAsiaTheme="minorHAnsi" w:hAnsiTheme="minorHAnsi" w:cstheme="minorHAnsi"/>
                <w:sz w:val="18"/>
                <w:szCs w:val="18"/>
              </w:rPr>
              <w:t>shp</w:t>
            </w:r>
            <w:proofErr w:type="spellEnd"/>
            <w:r w:rsidRPr="00E11651">
              <w:rPr>
                <w:rFonts w:asciiTheme="minorHAnsi" w:eastAsiaTheme="minorHAnsi" w:hAnsiTheme="minorHAnsi" w:cstheme="minorHAnsi"/>
                <w:sz w:val="18"/>
                <w:szCs w:val="18"/>
              </w:rPr>
              <w:t xml:space="preserve"> a jsou také zobrazeny v LPIS/Životní prostředí/Nitrátová směrnice/Uložení hnojiv - detail/Meliorace.</w:t>
            </w:r>
          </w:p>
          <w:p w14:paraId="31CA6D66"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V případě dotčení POZ doporučujeme navrhnout taková opatření, která zachovají funkčnost systému plošného odvodnění.</w:t>
            </w:r>
          </w:p>
          <w:p w14:paraId="3DD3A989"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SPÚ jako organizace příslušná hospodařit s dotčenými stavbami vodních děl HOZ (technické infrastruktury - stavby k vodohospodářským melioracím) požaduje, aby Územním plánem Lužnice byla uvedená HOZ respektována, a aby trasy HOZ a plochy s POZ byly doplněny do výkresové dokumentace navrženého územního plánu.</w:t>
            </w:r>
          </w:p>
          <w:p w14:paraId="7C1BD18B"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Při budoucí výstavbě je nutné podél jednotlivých HOZ zachovat přístupný, nezastavěný manipulační pruh bez výsadeb dřevin, u zakrytých HOZ v šířce od 4 m od osy potrubí na každou stranu a u otevřených HOZ v šířce 4 m od břehové hrany na každou stranu.</w:t>
            </w:r>
          </w:p>
          <w:p w14:paraId="5242CD76"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Pro bližší informace o HOZ je možné kontaktovat Bc. Karla Janečka, tel.: 724 614 054, oddělení vodohospodářských staveb České Budějovice, Státní pozemkový úřad.</w:t>
            </w:r>
          </w:p>
          <w:p w14:paraId="67D10D65" w14:textId="77777777" w:rsidR="005E5A5C" w:rsidRPr="00E11651" w:rsidRDefault="005E5A5C" w:rsidP="00122A36">
            <w:pPr>
              <w:autoSpaceDE w:val="0"/>
              <w:autoSpaceDN w:val="0"/>
              <w:adjustRightInd w:val="0"/>
              <w:jc w:val="both"/>
              <w:rPr>
                <w:rFonts w:asciiTheme="minorHAnsi" w:eastAsiaTheme="minorHAnsi" w:hAnsiTheme="minorHAnsi" w:cstheme="minorHAnsi"/>
                <w:b/>
                <w:bCs/>
                <w:sz w:val="18"/>
                <w:szCs w:val="18"/>
              </w:rPr>
            </w:pPr>
            <w:r w:rsidRPr="00E11651">
              <w:rPr>
                <w:rFonts w:asciiTheme="minorHAnsi" w:eastAsiaTheme="minorHAnsi" w:hAnsiTheme="minorHAnsi" w:cstheme="minorHAnsi"/>
                <w:b/>
                <w:bCs/>
                <w:sz w:val="18"/>
                <w:szCs w:val="18"/>
              </w:rPr>
              <w:t>Státní pozemkový úřad, Krajský pozemkový úřad pro Jihočeský kraj, nemá k navrhované Změně č. 3 Územního plánu Lužnice žádné další připomínky či námitky.</w:t>
            </w:r>
          </w:p>
          <w:p w14:paraId="59FBBA40" w14:textId="77777777" w:rsidR="005E5A5C" w:rsidRPr="00E11651" w:rsidRDefault="005E5A5C" w:rsidP="00122A36">
            <w:pPr>
              <w:pStyle w:val="Bezmezer"/>
              <w:jc w:val="both"/>
              <w:rPr>
                <w:rStyle w:val="FontStyle134"/>
                <w:rFonts w:asciiTheme="minorHAnsi" w:hAnsiTheme="minorHAnsi" w:cstheme="minorHAnsi"/>
                <w:bCs/>
                <w:sz w:val="18"/>
                <w:szCs w:val="18"/>
                <w:lang w:eastAsia="cs-CZ"/>
              </w:rPr>
            </w:pPr>
            <w:r w:rsidRPr="005E5A5C">
              <w:rPr>
                <w:rFonts w:cstheme="minorHAnsi"/>
                <w:sz w:val="18"/>
                <w:szCs w:val="18"/>
              </w:rPr>
              <w:t>Stanovisko SPÚ je platné 5 let od data vydání, nedojde-li ke změně územního plánu.</w:t>
            </w:r>
          </w:p>
        </w:tc>
      </w:tr>
      <w:tr w:rsidR="005E5A5C" w:rsidRPr="005E5A5C" w14:paraId="0CC9C409"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shd w:val="clear" w:color="auto" w:fill="D9D9D9" w:themeFill="background1" w:themeFillShade="D9"/>
            <w:vAlign w:val="center"/>
          </w:tcPr>
          <w:p w14:paraId="0D478BC5" w14:textId="77777777" w:rsidR="005E5A5C" w:rsidRPr="00E11651" w:rsidRDefault="005E5A5C" w:rsidP="00122A36">
            <w:pPr>
              <w:autoSpaceDE w:val="0"/>
              <w:autoSpaceDN w:val="0"/>
              <w:adjustRightInd w:val="0"/>
              <w:rPr>
                <w:rFonts w:asciiTheme="minorHAnsi" w:hAnsiTheme="minorHAnsi" w:cstheme="minorHAnsi"/>
                <w:b/>
                <w:bCs/>
                <w:sz w:val="18"/>
                <w:szCs w:val="18"/>
              </w:rPr>
            </w:pPr>
            <w:r w:rsidRPr="00E11651">
              <w:rPr>
                <w:rFonts w:asciiTheme="minorHAnsi" w:hAnsiTheme="minorHAnsi" w:cstheme="minorHAnsi"/>
                <w:b/>
                <w:bCs/>
                <w:sz w:val="18"/>
                <w:szCs w:val="18"/>
              </w:rPr>
              <w:lastRenderedPageBreak/>
              <w:t xml:space="preserve">Vyhodnocení pořizovatele: </w:t>
            </w:r>
          </w:p>
        </w:tc>
      </w:tr>
      <w:tr w:rsidR="005E5A5C" w:rsidRPr="005E5A5C" w14:paraId="404D5B04"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33723AFA" w14:textId="77777777" w:rsidR="005E5A5C" w:rsidRPr="00E11651" w:rsidRDefault="005E5A5C" w:rsidP="00122A36">
            <w:pPr>
              <w:autoSpaceDE w:val="0"/>
              <w:autoSpaceDN w:val="0"/>
              <w:adjustRightInd w:val="0"/>
              <w:jc w:val="both"/>
              <w:rPr>
                <w:rFonts w:asciiTheme="minorHAnsi" w:hAnsiTheme="minorHAnsi" w:cstheme="minorHAnsi"/>
                <w:bCs/>
                <w:color w:val="FF0000"/>
                <w:sz w:val="18"/>
                <w:szCs w:val="18"/>
              </w:rPr>
            </w:pPr>
            <w:r w:rsidRPr="00E11651">
              <w:rPr>
                <w:rFonts w:asciiTheme="minorHAnsi" w:hAnsiTheme="minorHAnsi" w:cstheme="minorHAnsi"/>
                <w:bCs/>
                <w:color w:val="FF0000"/>
                <w:sz w:val="18"/>
                <w:szCs w:val="18"/>
              </w:rPr>
              <w:t xml:space="preserve">Bude zapracováno do koordinačního výkresu a tím vyhověno požadavku státního pozemkového úřadu. </w:t>
            </w:r>
          </w:p>
        </w:tc>
      </w:tr>
    </w:tbl>
    <w:p w14:paraId="72A98C41" w14:textId="77777777" w:rsidR="005E5A5C" w:rsidRPr="00E11651" w:rsidRDefault="005E5A5C" w:rsidP="005E5A5C">
      <w:pPr>
        <w:spacing w:after="120"/>
        <w:rPr>
          <w:rFonts w:asciiTheme="minorHAnsi" w:hAnsiTheme="minorHAnsi" w:cstheme="minorHAnsi"/>
          <w:b/>
          <w:color w:val="000000"/>
          <w:sz w:val="18"/>
          <w:szCs w:val="18"/>
        </w:rPr>
      </w:pPr>
    </w:p>
    <w:tbl>
      <w:tblPr>
        <w:tblW w:w="10055" w:type="dxa"/>
        <w:tblCellMar>
          <w:left w:w="70" w:type="dxa"/>
          <w:right w:w="70" w:type="dxa"/>
        </w:tblCellMar>
        <w:tblLook w:val="04A0" w:firstRow="1" w:lastRow="0" w:firstColumn="1" w:lastColumn="0" w:noHBand="0" w:noVBand="1"/>
      </w:tblPr>
      <w:tblGrid>
        <w:gridCol w:w="460"/>
        <w:gridCol w:w="9595"/>
      </w:tblGrid>
      <w:tr w:rsidR="005E5A5C" w:rsidRPr="005E5A5C" w14:paraId="1FC0E9FB" w14:textId="77777777" w:rsidTr="00122A36">
        <w:trPr>
          <w:trHeight w:val="34"/>
        </w:trPr>
        <w:tc>
          <w:tcPr>
            <w:tcW w:w="460" w:type="dxa"/>
            <w:vMerge w:val="restart"/>
            <w:tcBorders>
              <w:top w:val="single" w:sz="8" w:space="0" w:color="auto"/>
              <w:left w:val="single" w:sz="8" w:space="0" w:color="auto"/>
              <w:right w:val="single" w:sz="4" w:space="0" w:color="auto"/>
            </w:tcBorders>
            <w:shd w:val="clear" w:color="auto" w:fill="auto"/>
            <w:vAlign w:val="center"/>
          </w:tcPr>
          <w:p w14:paraId="6D7697B7" w14:textId="77777777" w:rsidR="005E5A5C" w:rsidRPr="00E11651" w:rsidRDefault="005E5A5C" w:rsidP="00122A36">
            <w:pPr>
              <w:pStyle w:val="Bezmezer"/>
              <w:jc w:val="center"/>
              <w:rPr>
                <w:rStyle w:val="FontStyle134"/>
                <w:rFonts w:asciiTheme="minorHAnsi" w:hAnsiTheme="minorHAnsi" w:cstheme="minorHAnsi"/>
                <w:sz w:val="18"/>
                <w:szCs w:val="18"/>
              </w:rPr>
            </w:pPr>
            <w:r w:rsidRPr="00E11651">
              <w:rPr>
                <w:rStyle w:val="FontStyle134"/>
                <w:rFonts w:asciiTheme="minorHAnsi" w:hAnsiTheme="minorHAnsi" w:cstheme="minorHAnsi"/>
                <w:sz w:val="18"/>
                <w:szCs w:val="18"/>
              </w:rPr>
              <w:t>2.</w:t>
            </w:r>
          </w:p>
        </w:tc>
        <w:tc>
          <w:tcPr>
            <w:tcW w:w="9595" w:type="dxa"/>
            <w:tcBorders>
              <w:top w:val="single" w:sz="4" w:space="0" w:color="auto"/>
              <w:left w:val="single" w:sz="4" w:space="0" w:color="auto"/>
              <w:bottom w:val="nil"/>
              <w:right w:val="single" w:sz="4" w:space="0" w:color="auto"/>
            </w:tcBorders>
            <w:shd w:val="clear" w:color="auto" w:fill="auto"/>
            <w:vAlign w:val="bottom"/>
          </w:tcPr>
          <w:p w14:paraId="79A73C4A" w14:textId="77777777" w:rsidR="005E5A5C" w:rsidRPr="00E11651" w:rsidRDefault="005E5A5C" w:rsidP="00122A36">
            <w:pPr>
              <w:pStyle w:val="Bezmezer"/>
              <w:jc w:val="both"/>
              <w:rPr>
                <w:rStyle w:val="FontStyle134"/>
                <w:rFonts w:asciiTheme="minorHAnsi" w:hAnsiTheme="minorHAnsi" w:cstheme="minorHAnsi"/>
                <w:b/>
                <w:sz w:val="18"/>
                <w:szCs w:val="18"/>
              </w:rPr>
            </w:pPr>
            <w:r w:rsidRPr="00E11651">
              <w:rPr>
                <w:rStyle w:val="FontStyle134"/>
                <w:rFonts w:asciiTheme="minorHAnsi" w:hAnsiTheme="minorHAnsi" w:cstheme="minorHAnsi"/>
                <w:b/>
                <w:sz w:val="18"/>
                <w:szCs w:val="18"/>
              </w:rPr>
              <w:t xml:space="preserve">Ministerstvo průmyslu a obchodu                                                                                                         </w:t>
            </w:r>
            <w:r w:rsidRPr="00E11651">
              <w:rPr>
                <w:rStyle w:val="FontStyle134"/>
                <w:rFonts w:asciiTheme="minorHAnsi" w:hAnsiTheme="minorHAnsi" w:cstheme="minorHAnsi"/>
                <w:sz w:val="18"/>
                <w:szCs w:val="18"/>
              </w:rPr>
              <w:t>05.05.2023</w:t>
            </w:r>
          </w:p>
        </w:tc>
      </w:tr>
      <w:tr w:rsidR="005E5A5C" w:rsidRPr="005E5A5C" w14:paraId="77301792" w14:textId="77777777" w:rsidTr="00122A36">
        <w:trPr>
          <w:trHeight w:val="34"/>
        </w:trPr>
        <w:tc>
          <w:tcPr>
            <w:tcW w:w="460" w:type="dxa"/>
            <w:vMerge/>
            <w:tcBorders>
              <w:left w:val="single" w:sz="8" w:space="0" w:color="auto"/>
              <w:right w:val="single" w:sz="4" w:space="0" w:color="auto"/>
            </w:tcBorders>
            <w:shd w:val="clear" w:color="auto" w:fill="auto"/>
            <w:vAlign w:val="center"/>
          </w:tcPr>
          <w:p w14:paraId="46DD08D7" w14:textId="77777777" w:rsidR="005E5A5C" w:rsidRPr="00E11651" w:rsidRDefault="005E5A5C" w:rsidP="00122A36">
            <w:pPr>
              <w:pStyle w:val="Bezmezer"/>
              <w:jc w:val="center"/>
              <w:rPr>
                <w:rStyle w:val="FontStyle134"/>
                <w:rFonts w:asciiTheme="minorHAnsi" w:hAnsiTheme="minorHAnsi" w:cstheme="minorHAnsi"/>
                <w:b/>
                <w:sz w:val="18"/>
                <w:szCs w:val="18"/>
              </w:rPr>
            </w:pPr>
          </w:p>
        </w:tc>
        <w:tc>
          <w:tcPr>
            <w:tcW w:w="9595" w:type="dxa"/>
            <w:tcBorders>
              <w:top w:val="single" w:sz="4" w:space="0" w:color="auto"/>
              <w:left w:val="single" w:sz="4" w:space="0" w:color="auto"/>
              <w:bottom w:val="nil"/>
              <w:right w:val="single" w:sz="4" w:space="0" w:color="auto"/>
            </w:tcBorders>
            <w:shd w:val="clear" w:color="auto" w:fill="auto"/>
            <w:vAlign w:val="bottom"/>
          </w:tcPr>
          <w:p w14:paraId="28A904F6" w14:textId="77777777" w:rsidR="005E5A5C" w:rsidRPr="00E11651" w:rsidRDefault="005E5A5C" w:rsidP="00122A36">
            <w:pPr>
              <w:pStyle w:val="Bezmezer"/>
              <w:jc w:val="both"/>
              <w:rPr>
                <w:rStyle w:val="FontStyle134"/>
                <w:rFonts w:asciiTheme="minorHAnsi" w:hAnsiTheme="minorHAnsi" w:cstheme="minorHAnsi"/>
                <w:sz w:val="18"/>
                <w:szCs w:val="18"/>
              </w:rPr>
            </w:pPr>
            <w:r w:rsidRPr="00E11651">
              <w:rPr>
                <w:rStyle w:val="FontStyle134"/>
                <w:rFonts w:asciiTheme="minorHAnsi" w:hAnsiTheme="minorHAnsi" w:cstheme="minorHAnsi"/>
                <w:sz w:val="18"/>
                <w:szCs w:val="18"/>
              </w:rPr>
              <w:t>Na Františku 32, 110 15 Praha 1</w:t>
            </w:r>
          </w:p>
        </w:tc>
      </w:tr>
      <w:tr w:rsidR="005E5A5C" w:rsidRPr="005E5A5C" w14:paraId="0ADC45F1"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0B0543D0" w14:textId="77777777" w:rsidR="005E5A5C" w:rsidRPr="00E11651" w:rsidRDefault="005E5A5C" w:rsidP="00122A36">
            <w:pPr>
              <w:autoSpaceDE w:val="0"/>
              <w:autoSpaceDN w:val="0"/>
              <w:adjustRightInd w:val="0"/>
              <w:jc w:val="both"/>
              <w:rPr>
                <w:rFonts w:asciiTheme="minorHAnsi" w:eastAsiaTheme="minorHAnsi" w:hAnsiTheme="minorHAnsi" w:cstheme="minorHAnsi"/>
                <w:b/>
                <w:bCs/>
                <w:sz w:val="18"/>
                <w:szCs w:val="18"/>
              </w:rPr>
            </w:pPr>
            <w:r w:rsidRPr="00E11651">
              <w:rPr>
                <w:rFonts w:asciiTheme="minorHAnsi" w:eastAsiaTheme="minorHAnsi" w:hAnsiTheme="minorHAnsi" w:cstheme="minorHAnsi"/>
                <w:b/>
                <w:bCs/>
                <w:sz w:val="18"/>
                <w:szCs w:val="18"/>
              </w:rPr>
              <w:lastRenderedPageBreak/>
              <w:t>Stanovisko k návrhu Změny č. 3 Územního plánu Lužnice</w:t>
            </w:r>
          </w:p>
          <w:p w14:paraId="64073B22" w14:textId="77777777" w:rsidR="005E5A5C" w:rsidRPr="00E11651" w:rsidRDefault="005E5A5C" w:rsidP="00122A36">
            <w:pPr>
              <w:autoSpaceDE w:val="0"/>
              <w:autoSpaceDN w:val="0"/>
              <w:adjustRightInd w:val="0"/>
              <w:jc w:val="both"/>
              <w:rPr>
                <w:rFonts w:asciiTheme="minorHAnsi" w:eastAsiaTheme="minorHAnsi" w:hAnsiTheme="minorHAnsi" w:cstheme="minorHAnsi"/>
                <w:b/>
                <w:bCs/>
                <w:sz w:val="18"/>
                <w:szCs w:val="18"/>
              </w:rPr>
            </w:pPr>
            <w:r w:rsidRPr="00E11651">
              <w:rPr>
                <w:rFonts w:asciiTheme="minorHAnsi" w:eastAsiaTheme="minorHAnsi" w:hAnsiTheme="minorHAnsi" w:cstheme="minorHAnsi"/>
                <w:b/>
                <w:bCs/>
                <w:sz w:val="18"/>
                <w:szCs w:val="18"/>
              </w:rPr>
              <w:t>pro veřejné projednání, ve zkráceném postupu pořizování</w:t>
            </w:r>
          </w:p>
          <w:p w14:paraId="04746684"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ZÁVAZNÁ ČÁST</w:t>
            </w:r>
          </w:p>
          <w:p w14:paraId="008D7D4B"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Z hlediska působnosti Ministerstva průmyslu a obchodu ve věci ochrany a využívání nerostného bohatství, ve smyslu ustanovení § 15 odst. 2 zákona č.44/1988 Sb., o ochraně a využití nerostného bohatství (horní zákon) ve znění pozdějších předpisů, a podle ustanovení § 52 odst. 2 a § 55b odst. 2 zákona č. 183/2006 Sb., o územním plánování a stavebním řádu (stavební zákon) ve znění pozdějších předpisů, uplatňujeme k návrhu Změny č. 3 Územního plánu Lužnice následující stanovisko:</w:t>
            </w:r>
          </w:p>
          <w:p w14:paraId="4F0C6795"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S návrhem Změny č. 3 ÚP Lužnice souhlasíme za podmínky vypuštění hranice jednoho ložiska z Koordinačního výkresu.</w:t>
            </w:r>
          </w:p>
          <w:p w14:paraId="29EEA7F5"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ODŮVODNĚNÍ</w:t>
            </w:r>
          </w:p>
          <w:p w14:paraId="43AE255D" w14:textId="77777777" w:rsidR="005E5A5C" w:rsidRPr="00E11651" w:rsidRDefault="005E5A5C" w:rsidP="00122A36">
            <w:pPr>
              <w:autoSpaceDE w:val="0"/>
              <w:autoSpaceDN w:val="0"/>
              <w:adjustRightInd w:val="0"/>
              <w:jc w:val="both"/>
              <w:rPr>
                <w:rStyle w:val="FontStyle134"/>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Na území obce Lužnice nezasahují žádné dobývací prostory, výhradní ložiska nerostů, schválené prognózní zdroje vyhrazených nerostů ani chráněná ložisková území. Pouze do jeho severní části zasahuje ložisko nevyhrazených nerostů - štěrkopísků č. 3010100 Lomnice nad Lužnicí, které je ovšem dle § 7 horního zákona součástí pozemku. Navíc předmětem Změny č. 3 ÚP je pouze změna označení zastavitelných ploch a prvků územního systému ekologické stability, takže není nutno stanovit žádné podmínky k ochraně a hospodárnému využití nerostného bohatství. Upozorňujeme ovšem na nadbytečný zákres jednoho ložiska v Koordinačním výkrese v severní části katastru (dle našich podkladů sem zasahuje jen jedno ložisko - viz Příloha) - požadujeme vypustit.</w:t>
            </w:r>
          </w:p>
        </w:tc>
      </w:tr>
      <w:tr w:rsidR="005E5A5C" w:rsidRPr="005E5A5C" w14:paraId="5CEF29FD"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shd w:val="clear" w:color="auto" w:fill="D9D9D9" w:themeFill="background1" w:themeFillShade="D9"/>
            <w:vAlign w:val="center"/>
          </w:tcPr>
          <w:p w14:paraId="3F73EA45" w14:textId="77777777" w:rsidR="005E5A5C" w:rsidRPr="00E11651" w:rsidRDefault="005E5A5C" w:rsidP="00122A36">
            <w:pPr>
              <w:autoSpaceDE w:val="0"/>
              <w:autoSpaceDN w:val="0"/>
              <w:adjustRightInd w:val="0"/>
              <w:rPr>
                <w:rFonts w:asciiTheme="minorHAnsi" w:hAnsiTheme="minorHAnsi" w:cstheme="minorHAnsi"/>
                <w:b/>
                <w:bCs/>
                <w:sz w:val="18"/>
                <w:szCs w:val="18"/>
              </w:rPr>
            </w:pPr>
            <w:r w:rsidRPr="00E11651">
              <w:rPr>
                <w:rFonts w:asciiTheme="minorHAnsi" w:hAnsiTheme="minorHAnsi" w:cstheme="minorHAnsi"/>
                <w:b/>
                <w:bCs/>
                <w:sz w:val="18"/>
                <w:szCs w:val="18"/>
              </w:rPr>
              <w:t xml:space="preserve">Vyhodnocení pořizovatele: </w:t>
            </w:r>
          </w:p>
        </w:tc>
      </w:tr>
      <w:tr w:rsidR="005E5A5C" w:rsidRPr="005E5A5C" w14:paraId="535D3200"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5E2AAF57" w14:textId="77777777" w:rsidR="005E5A5C" w:rsidRPr="00E11651" w:rsidRDefault="005E5A5C" w:rsidP="00122A36">
            <w:pPr>
              <w:autoSpaceDE w:val="0"/>
              <w:autoSpaceDN w:val="0"/>
              <w:adjustRightInd w:val="0"/>
              <w:jc w:val="both"/>
              <w:rPr>
                <w:rFonts w:asciiTheme="minorHAnsi" w:hAnsiTheme="minorHAnsi" w:cstheme="minorHAnsi"/>
                <w:bCs/>
                <w:color w:val="FF0000"/>
                <w:sz w:val="18"/>
                <w:szCs w:val="18"/>
              </w:rPr>
            </w:pPr>
            <w:r w:rsidRPr="00E11651">
              <w:rPr>
                <w:rFonts w:asciiTheme="minorHAnsi" w:hAnsiTheme="minorHAnsi" w:cstheme="minorHAnsi"/>
                <w:bCs/>
                <w:color w:val="FF0000"/>
                <w:sz w:val="18"/>
                <w:szCs w:val="18"/>
              </w:rPr>
              <w:t>V koordinačním výkresu zůstane pouze ložisko nevyhrazených nerostů č. 3010100.</w:t>
            </w:r>
          </w:p>
          <w:p w14:paraId="2695940B" w14:textId="77777777" w:rsidR="005E5A5C" w:rsidRPr="00E11651" w:rsidRDefault="005E5A5C" w:rsidP="00122A36">
            <w:pPr>
              <w:autoSpaceDE w:val="0"/>
              <w:autoSpaceDN w:val="0"/>
              <w:adjustRightInd w:val="0"/>
              <w:jc w:val="center"/>
              <w:rPr>
                <w:rFonts w:asciiTheme="minorHAnsi" w:hAnsiTheme="minorHAnsi" w:cstheme="minorHAnsi"/>
                <w:bCs/>
                <w:color w:val="FF0000"/>
                <w:sz w:val="18"/>
                <w:szCs w:val="18"/>
              </w:rPr>
            </w:pPr>
            <w:r w:rsidRPr="00E11651">
              <w:rPr>
                <w:rFonts w:asciiTheme="minorHAnsi" w:hAnsiTheme="minorHAnsi" w:cstheme="minorHAnsi"/>
                <w:bCs/>
                <w:noProof/>
                <w:color w:val="FF0000"/>
                <w:sz w:val="18"/>
                <w:szCs w:val="18"/>
              </w:rPr>
              <w:drawing>
                <wp:inline distT="0" distB="0" distL="0" distR="0" wp14:anchorId="37F6EBA2" wp14:editId="16BA67F1">
                  <wp:extent cx="2363638" cy="1865551"/>
                  <wp:effectExtent l="0" t="0" r="0"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71754" cy="1871957"/>
                          </a:xfrm>
                          <a:prstGeom prst="rect">
                            <a:avLst/>
                          </a:prstGeom>
                        </pic:spPr>
                      </pic:pic>
                    </a:graphicData>
                  </a:graphic>
                </wp:inline>
              </w:drawing>
            </w:r>
          </w:p>
        </w:tc>
      </w:tr>
    </w:tbl>
    <w:p w14:paraId="39541932" w14:textId="77777777" w:rsidR="005E5A5C" w:rsidRPr="00E11651" w:rsidRDefault="005E5A5C" w:rsidP="005E5A5C">
      <w:pPr>
        <w:spacing w:after="120"/>
        <w:rPr>
          <w:rFonts w:asciiTheme="minorHAnsi" w:hAnsiTheme="minorHAnsi" w:cstheme="minorHAnsi"/>
          <w:b/>
          <w:color w:val="000000"/>
          <w:sz w:val="18"/>
          <w:szCs w:val="18"/>
        </w:rPr>
      </w:pPr>
    </w:p>
    <w:tbl>
      <w:tblPr>
        <w:tblW w:w="10055" w:type="dxa"/>
        <w:tblCellMar>
          <w:left w:w="70" w:type="dxa"/>
          <w:right w:w="70" w:type="dxa"/>
        </w:tblCellMar>
        <w:tblLook w:val="04A0" w:firstRow="1" w:lastRow="0" w:firstColumn="1" w:lastColumn="0" w:noHBand="0" w:noVBand="1"/>
      </w:tblPr>
      <w:tblGrid>
        <w:gridCol w:w="460"/>
        <w:gridCol w:w="9595"/>
      </w:tblGrid>
      <w:tr w:rsidR="005E5A5C" w:rsidRPr="005E5A5C" w14:paraId="01FB9098" w14:textId="77777777" w:rsidTr="00122A36">
        <w:trPr>
          <w:trHeight w:val="34"/>
        </w:trPr>
        <w:tc>
          <w:tcPr>
            <w:tcW w:w="460" w:type="dxa"/>
            <w:vMerge w:val="restart"/>
            <w:tcBorders>
              <w:top w:val="single" w:sz="8" w:space="0" w:color="auto"/>
              <w:left w:val="single" w:sz="8" w:space="0" w:color="auto"/>
              <w:right w:val="single" w:sz="4" w:space="0" w:color="auto"/>
            </w:tcBorders>
            <w:shd w:val="clear" w:color="auto" w:fill="auto"/>
            <w:vAlign w:val="center"/>
          </w:tcPr>
          <w:p w14:paraId="6A575BEB" w14:textId="77777777" w:rsidR="005E5A5C" w:rsidRPr="00E11651" w:rsidRDefault="005E5A5C" w:rsidP="00122A36">
            <w:pPr>
              <w:pStyle w:val="Bezmezer"/>
              <w:jc w:val="center"/>
              <w:rPr>
                <w:rStyle w:val="FontStyle134"/>
                <w:rFonts w:asciiTheme="minorHAnsi" w:hAnsiTheme="minorHAnsi" w:cstheme="minorHAnsi"/>
                <w:sz w:val="18"/>
                <w:szCs w:val="18"/>
              </w:rPr>
            </w:pPr>
            <w:r w:rsidRPr="00E11651">
              <w:rPr>
                <w:rStyle w:val="FontStyle134"/>
                <w:rFonts w:asciiTheme="minorHAnsi" w:hAnsiTheme="minorHAnsi" w:cstheme="minorHAnsi"/>
                <w:sz w:val="18"/>
                <w:szCs w:val="18"/>
              </w:rPr>
              <w:t>3.</w:t>
            </w:r>
          </w:p>
        </w:tc>
        <w:tc>
          <w:tcPr>
            <w:tcW w:w="9595" w:type="dxa"/>
            <w:tcBorders>
              <w:top w:val="single" w:sz="4" w:space="0" w:color="auto"/>
              <w:left w:val="single" w:sz="4" w:space="0" w:color="auto"/>
              <w:bottom w:val="nil"/>
              <w:right w:val="single" w:sz="4" w:space="0" w:color="auto"/>
            </w:tcBorders>
            <w:shd w:val="clear" w:color="auto" w:fill="auto"/>
            <w:vAlign w:val="bottom"/>
          </w:tcPr>
          <w:p w14:paraId="346E2E86" w14:textId="77777777" w:rsidR="005E5A5C" w:rsidRPr="00E11651" w:rsidRDefault="005E5A5C" w:rsidP="00122A36">
            <w:pPr>
              <w:pStyle w:val="Bezmezer"/>
              <w:rPr>
                <w:rStyle w:val="FontStyle134"/>
                <w:rFonts w:asciiTheme="minorHAnsi" w:hAnsiTheme="minorHAnsi" w:cstheme="minorHAnsi"/>
                <w:b/>
                <w:sz w:val="18"/>
                <w:szCs w:val="18"/>
              </w:rPr>
            </w:pPr>
            <w:r w:rsidRPr="00E11651">
              <w:rPr>
                <w:rStyle w:val="FontStyle134"/>
                <w:rFonts w:asciiTheme="minorHAnsi" w:hAnsiTheme="minorHAnsi" w:cstheme="minorHAnsi"/>
                <w:b/>
                <w:sz w:val="18"/>
                <w:szCs w:val="18"/>
              </w:rPr>
              <w:t>Krajský úřad Jihočeský kraj – odbor kultury a památkové péče, oddělení památkové péče</w:t>
            </w:r>
            <w:r w:rsidRPr="00E11651">
              <w:rPr>
                <w:rStyle w:val="FontStyle134"/>
                <w:rFonts w:asciiTheme="minorHAnsi" w:hAnsiTheme="minorHAnsi" w:cstheme="minorHAnsi"/>
                <w:b/>
                <w:sz w:val="18"/>
                <w:szCs w:val="18"/>
              </w:rPr>
              <w:br/>
              <w:t xml:space="preserve">                                                                                                                                                                       </w:t>
            </w:r>
            <w:r w:rsidRPr="00E11651">
              <w:rPr>
                <w:rStyle w:val="FontStyle134"/>
                <w:rFonts w:asciiTheme="minorHAnsi" w:hAnsiTheme="minorHAnsi" w:cstheme="minorHAnsi"/>
                <w:sz w:val="18"/>
                <w:szCs w:val="18"/>
              </w:rPr>
              <w:t>13.06.2023</w:t>
            </w:r>
          </w:p>
        </w:tc>
      </w:tr>
      <w:tr w:rsidR="005E5A5C" w:rsidRPr="005E5A5C" w14:paraId="60F31B43" w14:textId="77777777" w:rsidTr="00122A36">
        <w:trPr>
          <w:trHeight w:val="34"/>
        </w:trPr>
        <w:tc>
          <w:tcPr>
            <w:tcW w:w="460" w:type="dxa"/>
            <w:vMerge/>
            <w:tcBorders>
              <w:left w:val="single" w:sz="8" w:space="0" w:color="auto"/>
              <w:right w:val="single" w:sz="4" w:space="0" w:color="auto"/>
            </w:tcBorders>
            <w:shd w:val="clear" w:color="auto" w:fill="auto"/>
            <w:vAlign w:val="center"/>
          </w:tcPr>
          <w:p w14:paraId="2AE6B664" w14:textId="77777777" w:rsidR="005E5A5C" w:rsidRPr="00E11651" w:rsidRDefault="005E5A5C" w:rsidP="00122A36">
            <w:pPr>
              <w:pStyle w:val="Bezmezer"/>
              <w:jc w:val="center"/>
              <w:rPr>
                <w:rStyle w:val="FontStyle134"/>
                <w:rFonts w:asciiTheme="minorHAnsi" w:hAnsiTheme="minorHAnsi" w:cstheme="minorHAnsi"/>
                <w:b/>
                <w:sz w:val="18"/>
                <w:szCs w:val="18"/>
              </w:rPr>
            </w:pPr>
          </w:p>
        </w:tc>
        <w:tc>
          <w:tcPr>
            <w:tcW w:w="9595" w:type="dxa"/>
            <w:tcBorders>
              <w:top w:val="single" w:sz="4" w:space="0" w:color="auto"/>
              <w:left w:val="single" w:sz="4" w:space="0" w:color="auto"/>
              <w:bottom w:val="nil"/>
              <w:right w:val="single" w:sz="4" w:space="0" w:color="auto"/>
            </w:tcBorders>
            <w:shd w:val="clear" w:color="auto" w:fill="auto"/>
            <w:vAlign w:val="bottom"/>
          </w:tcPr>
          <w:p w14:paraId="6FEFE362" w14:textId="77777777" w:rsidR="005E5A5C" w:rsidRPr="00E11651" w:rsidRDefault="005E5A5C" w:rsidP="00122A36">
            <w:pPr>
              <w:pStyle w:val="Bezmezer"/>
              <w:jc w:val="both"/>
              <w:rPr>
                <w:rStyle w:val="FontStyle134"/>
                <w:rFonts w:asciiTheme="minorHAnsi" w:hAnsiTheme="minorHAnsi" w:cstheme="minorHAnsi"/>
                <w:sz w:val="18"/>
                <w:szCs w:val="18"/>
              </w:rPr>
            </w:pPr>
            <w:r w:rsidRPr="00E11651">
              <w:rPr>
                <w:rStyle w:val="FontStyle134"/>
                <w:rFonts w:asciiTheme="minorHAnsi" w:hAnsiTheme="minorHAnsi" w:cstheme="minorHAnsi"/>
                <w:sz w:val="18"/>
                <w:szCs w:val="18"/>
              </w:rPr>
              <w:t>U Zimního stadionu 1952/2, 370 76 České Budějovice</w:t>
            </w:r>
          </w:p>
        </w:tc>
      </w:tr>
      <w:tr w:rsidR="005E5A5C" w:rsidRPr="005E5A5C" w14:paraId="35EE7B1D"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6969D27F" w14:textId="77777777" w:rsidR="005E5A5C" w:rsidRPr="00E11651" w:rsidRDefault="005E5A5C" w:rsidP="00122A36">
            <w:pPr>
              <w:autoSpaceDE w:val="0"/>
              <w:autoSpaceDN w:val="0"/>
              <w:adjustRightInd w:val="0"/>
              <w:jc w:val="both"/>
              <w:rPr>
                <w:rFonts w:asciiTheme="minorHAnsi" w:eastAsiaTheme="minorHAnsi" w:hAnsiTheme="minorHAnsi" w:cstheme="minorHAnsi"/>
                <w:b/>
                <w:bCs/>
                <w:sz w:val="18"/>
                <w:szCs w:val="18"/>
              </w:rPr>
            </w:pPr>
            <w:r w:rsidRPr="00E11651">
              <w:rPr>
                <w:rFonts w:asciiTheme="minorHAnsi" w:eastAsiaTheme="minorHAnsi" w:hAnsiTheme="minorHAnsi" w:cstheme="minorHAnsi"/>
                <w:b/>
                <w:bCs/>
                <w:sz w:val="18"/>
                <w:szCs w:val="18"/>
              </w:rPr>
              <w:t>Stanovisko k návrhu změny č. 3 územního plánu Lužnice</w:t>
            </w:r>
          </w:p>
          <w:p w14:paraId="1BBD4754"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 xml:space="preserve">Krajský úřad Jihočeského kraje, odbor kultury a památkové péče (dále jen Krajský úřad), jako místně příslušný orgán státní památkové péče ve smyslu ustanovení § 11 odst. 1 písm. b) zákona číslo 500/2004 Sb., správní řád, vydává, dle ustanovení § 154 zákona číslo 500/2004 Sb., správní řád, ve znění pozdějších předpisů, a dle ustanovení § 28 odst. 2 písm. c) zákona číslo 20/1987 Sb., o státní památkové péči, ve znění pozdějších předpisů (dále jen „památkový zákon"), v přenesené působnosti ve smyslu ustanovení § 42a zákona číslo 20/1987 Sb., o státní památkové péči, ve znění pozdějších předpisů, </w:t>
            </w:r>
            <w:r w:rsidRPr="00E11651">
              <w:rPr>
                <w:rFonts w:asciiTheme="minorHAnsi" w:eastAsiaTheme="minorHAnsi" w:hAnsiTheme="minorHAnsi" w:cstheme="minorHAnsi"/>
                <w:b/>
                <w:bCs/>
                <w:sz w:val="18"/>
                <w:szCs w:val="18"/>
              </w:rPr>
              <w:t xml:space="preserve">k návrhu změny </w:t>
            </w:r>
            <w:r w:rsidRPr="00E11651">
              <w:rPr>
                <w:rFonts w:asciiTheme="minorHAnsi" w:eastAsiaTheme="minorHAnsi" w:hAnsiTheme="minorHAnsi" w:cstheme="minorHAnsi"/>
                <w:sz w:val="18"/>
                <w:szCs w:val="18"/>
              </w:rPr>
              <w:t xml:space="preserve">č. </w:t>
            </w:r>
            <w:r w:rsidRPr="00E11651">
              <w:rPr>
                <w:rFonts w:asciiTheme="minorHAnsi" w:eastAsiaTheme="minorHAnsi" w:hAnsiTheme="minorHAnsi" w:cstheme="minorHAnsi"/>
                <w:b/>
                <w:bCs/>
                <w:sz w:val="18"/>
                <w:szCs w:val="18"/>
              </w:rPr>
              <w:t xml:space="preserve">3 územního plánu Lužnice, zpracovatel ARCHUM architekti s.r.o., Oldřichova 187/55, 128 00 Praha 2, odpovědný projektant Ing. arch. Michal Petr, duben 2023, jehož pořizovatelem je Městský úřad Třeboň, </w:t>
            </w:r>
            <w:r w:rsidRPr="00E11651">
              <w:rPr>
                <w:rFonts w:asciiTheme="minorHAnsi" w:eastAsiaTheme="minorHAnsi" w:hAnsiTheme="minorHAnsi" w:cstheme="minorHAnsi"/>
                <w:sz w:val="18"/>
                <w:szCs w:val="18"/>
              </w:rPr>
              <w:t>s oprávněnou úřední osobou Ing. Miroslavem Roubalem, následující</w:t>
            </w:r>
          </w:p>
          <w:p w14:paraId="4766184A" w14:textId="77777777" w:rsidR="005E5A5C" w:rsidRPr="00E11651" w:rsidRDefault="005E5A5C" w:rsidP="00122A36">
            <w:pPr>
              <w:autoSpaceDE w:val="0"/>
              <w:autoSpaceDN w:val="0"/>
              <w:adjustRightInd w:val="0"/>
              <w:jc w:val="center"/>
              <w:rPr>
                <w:rFonts w:asciiTheme="minorHAnsi" w:eastAsiaTheme="minorHAnsi" w:hAnsiTheme="minorHAnsi" w:cstheme="minorHAnsi"/>
                <w:b/>
                <w:bCs/>
                <w:sz w:val="18"/>
                <w:szCs w:val="18"/>
              </w:rPr>
            </w:pPr>
            <w:r w:rsidRPr="00E11651">
              <w:rPr>
                <w:rFonts w:asciiTheme="minorHAnsi" w:eastAsiaTheme="minorHAnsi" w:hAnsiTheme="minorHAnsi" w:cstheme="minorHAnsi"/>
                <w:b/>
                <w:bCs/>
                <w:sz w:val="18"/>
                <w:szCs w:val="18"/>
              </w:rPr>
              <w:t>stanovisko:</w:t>
            </w:r>
          </w:p>
          <w:p w14:paraId="32BEA042"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Na území dotčeným návrhem změny č. 3 územního plánu Lužnice se nacházejí z hlediska zájmů na úseku památkové péče</w:t>
            </w:r>
          </w:p>
          <w:p w14:paraId="5616C17E"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b/>
                <w:bCs/>
                <w:sz w:val="18"/>
                <w:szCs w:val="18"/>
              </w:rPr>
              <w:t xml:space="preserve">• Národní kulturní památka (dále jen NKP) Rožmberská rybniční soustava, </w:t>
            </w:r>
            <w:r w:rsidRPr="00E11651">
              <w:rPr>
                <w:rFonts w:asciiTheme="minorHAnsi" w:eastAsiaTheme="minorHAnsi" w:hAnsiTheme="minorHAnsi" w:cstheme="minorHAnsi"/>
                <w:sz w:val="18"/>
                <w:szCs w:val="18"/>
              </w:rPr>
              <w:t xml:space="preserve">prohlášená Nařízením vlády č. 337/2002 Sb. ze dne 19. června 2002 o prohlášení a zrušení prohlášení některých kulturních památek za národní kulturní památky, jejíž součástí je i </w:t>
            </w:r>
            <w:r w:rsidRPr="00E11651">
              <w:rPr>
                <w:rFonts w:asciiTheme="minorHAnsi" w:eastAsiaTheme="minorHAnsi" w:hAnsiTheme="minorHAnsi" w:cstheme="minorHAnsi"/>
                <w:b/>
                <w:bCs/>
                <w:sz w:val="18"/>
                <w:szCs w:val="18"/>
              </w:rPr>
              <w:t>Rožmberská bašta</w:t>
            </w:r>
          </w:p>
          <w:p w14:paraId="4209DD7C"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b/>
                <w:bCs/>
                <w:sz w:val="18"/>
                <w:szCs w:val="18"/>
              </w:rPr>
              <w:t xml:space="preserve">• Nemovité kulturní památky, </w:t>
            </w:r>
            <w:r w:rsidRPr="00E11651">
              <w:rPr>
                <w:rFonts w:asciiTheme="minorHAnsi" w:eastAsiaTheme="minorHAnsi" w:hAnsiTheme="minorHAnsi" w:cstheme="minorHAnsi"/>
                <w:sz w:val="18"/>
                <w:szCs w:val="18"/>
              </w:rPr>
              <w:t>které jsou zapsány pod rejstříkovými čísly v Ústředním seznamu kulturních památek vedeném Národním památkovým ústavem, v rubrice památkový katalog. Zároveň je vše zaneseno v mapové aplikaci NPÚ přístupné na adrese https://geoportal.npu.cz/.</w:t>
            </w:r>
          </w:p>
          <w:p w14:paraId="0F82A84E"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V řešeném území se též nacházejí stavby kulturní hodnoty, které jsou jako hodnoty vedeny v rámci příslušných jevů územně analytických podkladů (ÚAP). Jedná se např. o Třeboňské rybníkářské dědictví a území Třeboňské rybniční krajiny v okolí města Třeboně, jehož obraz je plně určen historickými rybníkářskými díly, jako zcela specifického fenoménu kulturně-historického dědictví České republiky, zejména Jihočeského kraje. Navrhovaná KPZ má tak za cíl uchování kvality vysoké kulturně historické a estetické kvality rybniční krajiny ve veřejném zájmu pro další generace (viz důvodová zpráva k návrhu na prohlášení KPZ).</w:t>
            </w:r>
          </w:p>
          <w:p w14:paraId="227F6C0A"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Řešené území je zároveň nutno chápat též jako území s archeologickými nálezy ve smyslu zákona č. 20/1987 Sb., o státní památkové péči, ve znění pozdějších předpisů i ve smyslu mezinárodní Úmluvy o ochraně archeologického dědictví Evropy, publikované ve Sbírce mezinárodních smluv pod č. 99/2000.</w:t>
            </w:r>
          </w:p>
          <w:p w14:paraId="0D607BDA" w14:textId="77777777" w:rsidR="005E5A5C" w:rsidRPr="00E11651" w:rsidRDefault="005E5A5C" w:rsidP="00122A36">
            <w:pPr>
              <w:autoSpaceDE w:val="0"/>
              <w:autoSpaceDN w:val="0"/>
              <w:adjustRightInd w:val="0"/>
              <w:jc w:val="both"/>
              <w:rPr>
                <w:rFonts w:asciiTheme="minorHAnsi" w:eastAsiaTheme="minorHAnsi" w:hAnsiTheme="minorHAnsi" w:cstheme="minorHAnsi"/>
                <w:b/>
                <w:bCs/>
                <w:sz w:val="18"/>
                <w:szCs w:val="18"/>
              </w:rPr>
            </w:pPr>
            <w:r w:rsidRPr="00E11651">
              <w:rPr>
                <w:rFonts w:asciiTheme="minorHAnsi" w:eastAsiaTheme="minorHAnsi" w:hAnsiTheme="minorHAnsi" w:cstheme="minorHAnsi"/>
                <w:b/>
                <w:bCs/>
                <w:sz w:val="18"/>
                <w:szCs w:val="18"/>
              </w:rPr>
              <w:t>K předloženému návrhu změny č. 3 územního plánu Lužnice má Krajský úřad následující připomínky</w:t>
            </w:r>
          </w:p>
          <w:p w14:paraId="497C00DC" w14:textId="77777777" w:rsidR="005E5A5C" w:rsidRPr="00E11651" w:rsidRDefault="005E5A5C" w:rsidP="00122A36">
            <w:pPr>
              <w:autoSpaceDE w:val="0"/>
              <w:autoSpaceDN w:val="0"/>
              <w:adjustRightInd w:val="0"/>
              <w:jc w:val="both"/>
              <w:rPr>
                <w:rFonts w:asciiTheme="minorHAnsi" w:eastAsiaTheme="minorHAnsi" w:hAnsiTheme="minorHAnsi" w:cstheme="minorHAnsi"/>
                <w:b/>
                <w:bCs/>
                <w:sz w:val="18"/>
                <w:szCs w:val="18"/>
              </w:rPr>
            </w:pPr>
            <w:r w:rsidRPr="00E11651">
              <w:rPr>
                <w:rFonts w:asciiTheme="minorHAnsi" w:eastAsiaTheme="minorHAnsi" w:hAnsiTheme="minorHAnsi" w:cstheme="minorHAnsi"/>
                <w:b/>
                <w:bCs/>
                <w:sz w:val="18"/>
                <w:szCs w:val="18"/>
              </w:rPr>
              <w:t>ad TEXTOVÁ ČÁST</w:t>
            </w:r>
          </w:p>
          <w:p w14:paraId="3539C746" w14:textId="77777777" w:rsidR="005E5A5C" w:rsidRPr="00E11651" w:rsidRDefault="005E5A5C" w:rsidP="00122A36">
            <w:pPr>
              <w:autoSpaceDE w:val="0"/>
              <w:autoSpaceDN w:val="0"/>
              <w:adjustRightInd w:val="0"/>
              <w:jc w:val="both"/>
              <w:rPr>
                <w:rFonts w:asciiTheme="minorHAnsi" w:eastAsiaTheme="minorHAnsi" w:hAnsiTheme="minorHAnsi" w:cstheme="minorHAnsi"/>
                <w:b/>
                <w:bCs/>
                <w:sz w:val="18"/>
                <w:szCs w:val="18"/>
              </w:rPr>
            </w:pPr>
            <w:r w:rsidRPr="00E11651">
              <w:rPr>
                <w:rFonts w:asciiTheme="minorHAnsi" w:eastAsiaTheme="minorHAnsi" w:hAnsiTheme="minorHAnsi" w:cstheme="minorHAnsi"/>
                <w:b/>
                <w:bCs/>
                <w:sz w:val="18"/>
                <w:szCs w:val="18"/>
              </w:rPr>
              <w:t>ad F.1 NÁVRH ČLENĚNÍ ÚZEMÍ NA FUNKČNÍ PLOCHY, PODMÍNKY JEJICH VYUŽITÍ</w:t>
            </w:r>
          </w:p>
          <w:p w14:paraId="049E899F"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 xml:space="preserve">Krajský úřad Jihočeského kraje </w:t>
            </w:r>
            <w:r w:rsidRPr="00E11651">
              <w:rPr>
                <w:rFonts w:asciiTheme="minorHAnsi" w:eastAsiaTheme="minorHAnsi" w:hAnsiTheme="minorHAnsi" w:cstheme="minorHAnsi"/>
                <w:b/>
                <w:bCs/>
                <w:sz w:val="18"/>
                <w:szCs w:val="18"/>
              </w:rPr>
              <w:t xml:space="preserve">požaduje </w:t>
            </w:r>
            <w:r w:rsidRPr="00E11651">
              <w:rPr>
                <w:rFonts w:asciiTheme="minorHAnsi" w:eastAsiaTheme="minorHAnsi" w:hAnsiTheme="minorHAnsi" w:cstheme="minorHAnsi"/>
                <w:sz w:val="18"/>
                <w:szCs w:val="18"/>
              </w:rPr>
              <w:t xml:space="preserve">úpravu vztahující se k níže uvedené lokalitě </w:t>
            </w:r>
          </w:p>
          <w:p w14:paraId="51124D49"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lastRenderedPageBreak/>
              <w:t>U zemědělského dvora Rožmberská bašta, který je národní kulturní památkou v rámci Rožmberské rybniční soustavy, žádáme o doplnění specifických podmínek k dotčené části plochy, zařazené do ploch výroby a skladování, konkrétně VÝROBA ZEMĚDĚLSKÁ A LESNICKÁ (VZ)</w:t>
            </w:r>
          </w:p>
          <w:p w14:paraId="462BD005" w14:textId="77777777" w:rsidR="005E5A5C" w:rsidRPr="00E11651" w:rsidRDefault="005E5A5C" w:rsidP="00122A36">
            <w:pPr>
              <w:autoSpaceDE w:val="0"/>
              <w:autoSpaceDN w:val="0"/>
              <w:adjustRightInd w:val="0"/>
              <w:jc w:val="both"/>
              <w:rPr>
                <w:rFonts w:asciiTheme="minorHAnsi" w:eastAsiaTheme="minorHAnsi" w:hAnsiTheme="minorHAnsi" w:cstheme="minorHAnsi"/>
                <w:b/>
                <w:bCs/>
                <w:sz w:val="18"/>
                <w:szCs w:val="18"/>
              </w:rPr>
            </w:pPr>
            <w:r w:rsidRPr="00E11651">
              <w:rPr>
                <w:rFonts w:asciiTheme="minorHAnsi" w:eastAsiaTheme="minorHAnsi" w:hAnsiTheme="minorHAnsi" w:cstheme="minorHAnsi"/>
                <w:b/>
                <w:bCs/>
                <w:sz w:val="18"/>
                <w:szCs w:val="18"/>
              </w:rPr>
              <w:t>ad GRAFICKÁ ČÁST</w:t>
            </w:r>
          </w:p>
          <w:p w14:paraId="19D83C3E" w14:textId="77777777" w:rsidR="005E5A5C" w:rsidRPr="00E11651" w:rsidRDefault="005E5A5C" w:rsidP="00122A36">
            <w:pPr>
              <w:autoSpaceDE w:val="0"/>
              <w:autoSpaceDN w:val="0"/>
              <w:adjustRightInd w:val="0"/>
              <w:jc w:val="both"/>
              <w:rPr>
                <w:rFonts w:asciiTheme="minorHAnsi" w:eastAsiaTheme="minorHAnsi" w:hAnsiTheme="minorHAnsi" w:cstheme="minorHAnsi"/>
                <w:b/>
                <w:bCs/>
                <w:sz w:val="18"/>
                <w:szCs w:val="18"/>
              </w:rPr>
            </w:pPr>
            <w:r w:rsidRPr="00E11651">
              <w:rPr>
                <w:rFonts w:asciiTheme="minorHAnsi" w:eastAsiaTheme="minorHAnsi" w:hAnsiTheme="minorHAnsi" w:cstheme="minorHAnsi"/>
                <w:b/>
                <w:bCs/>
                <w:sz w:val="18"/>
                <w:szCs w:val="18"/>
              </w:rPr>
              <w:t>ad KOORDINAČNÍ VÝKRES</w:t>
            </w:r>
          </w:p>
          <w:p w14:paraId="178BC3A2"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 xml:space="preserve">Krajský úřad Jihočeského kraje </w:t>
            </w:r>
            <w:r w:rsidRPr="00E11651">
              <w:rPr>
                <w:rFonts w:asciiTheme="minorHAnsi" w:eastAsiaTheme="minorHAnsi" w:hAnsiTheme="minorHAnsi" w:cstheme="minorHAnsi"/>
                <w:b/>
                <w:bCs/>
                <w:sz w:val="18"/>
                <w:szCs w:val="18"/>
              </w:rPr>
              <w:t xml:space="preserve">požaduje </w:t>
            </w:r>
            <w:r w:rsidRPr="00E11651">
              <w:rPr>
                <w:rFonts w:asciiTheme="minorHAnsi" w:eastAsiaTheme="minorHAnsi" w:hAnsiTheme="minorHAnsi" w:cstheme="minorHAnsi"/>
                <w:sz w:val="18"/>
                <w:szCs w:val="18"/>
              </w:rPr>
              <w:t xml:space="preserve">úpravu koordinačního výkresu </w:t>
            </w:r>
          </w:p>
          <w:p w14:paraId="67DCDEAA"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U areálů a staveb kulturních památek včetně zemědělského dvora Rožmberská bašta, který je zároveň národní kulturní památkou v rámci Rožmberské rybniční soustavy, žádáme plošné vyznačení rozsahu památek, a nikoliv vyznačení bodové</w:t>
            </w:r>
          </w:p>
          <w:p w14:paraId="1F56FE2B"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Žádáme rovněž doplnění Území s archeologickými nálezy.</w:t>
            </w:r>
          </w:p>
          <w:p w14:paraId="67618C5D"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 xml:space="preserve">Výše uvedenou připomínku žádáme zapracovat rovněž do Legendy, s odlišením národní kulturní památky a kulturních památek za použití plošného symbolu se </w:t>
            </w:r>
            <w:proofErr w:type="spellStart"/>
            <w:r w:rsidRPr="00E11651">
              <w:rPr>
                <w:rFonts w:asciiTheme="minorHAnsi" w:eastAsiaTheme="minorHAnsi" w:hAnsiTheme="minorHAnsi" w:cstheme="minorHAnsi"/>
                <w:sz w:val="18"/>
                <w:szCs w:val="18"/>
              </w:rPr>
              <w:t>šrafurou</w:t>
            </w:r>
            <w:proofErr w:type="spellEnd"/>
            <w:r w:rsidRPr="00E11651">
              <w:rPr>
                <w:rFonts w:asciiTheme="minorHAnsi" w:eastAsiaTheme="minorHAnsi" w:hAnsiTheme="minorHAnsi" w:cstheme="minorHAnsi"/>
                <w:sz w:val="18"/>
                <w:szCs w:val="18"/>
              </w:rPr>
              <w:t>, název kategorie limitů využití území zvolit OCHRANA KULTURNÍCH HODNOT</w:t>
            </w:r>
          </w:p>
          <w:p w14:paraId="2452B656" w14:textId="77777777" w:rsidR="005E5A5C" w:rsidRPr="00E11651" w:rsidRDefault="005E5A5C" w:rsidP="00122A36">
            <w:pPr>
              <w:autoSpaceDE w:val="0"/>
              <w:autoSpaceDN w:val="0"/>
              <w:adjustRightInd w:val="0"/>
              <w:jc w:val="both"/>
              <w:rPr>
                <w:rFonts w:asciiTheme="minorHAnsi" w:eastAsiaTheme="minorHAnsi" w:hAnsiTheme="minorHAnsi" w:cstheme="minorHAnsi"/>
                <w:b/>
                <w:bCs/>
                <w:sz w:val="18"/>
                <w:szCs w:val="18"/>
              </w:rPr>
            </w:pPr>
            <w:r w:rsidRPr="00E11651">
              <w:rPr>
                <w:rFonts w:asciiTheme="minorHAnsi" w:eastAsiaTheme="minorHAnsi" w:hAnsiTheme="minorHAnsi" w:cstheme="minorHAnsi"/>
                <w:b/>
                <w:bCs/>
                <w:sz w:val="18"/>
                <w:szCs w:val="18"/>
              </w:rPr>
              <w:t>Odůvodnění</w:t>
            </w:r>
          </w:p>
          <w:p w14:paraId="1429BFF6"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Výše uvedené požadavky byly stanoveny na základě prostudování výše uvedeného návrhu změny č. 3 územního plánu Lužnice. Jako podklad si správní orgán vyžádal písemné vyjádření Národního památkového ústavu, čj. NPU-310/39305/2023 ze dne 6. června 2023.</w:t>
            </w:r>
          </w:p>
          <w:p w14:paraId="20B5F51E"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Veřejné projednání bylo svoláno o návrhu změny č. 3 územního plánu Lužnice s konáním 14. 6. 2023.</w:t>
            </w:r>
          </w:p>
          <w:p w14:paraId="7F8954F0"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K jednotlivým výše uvedeným připomínkám vztahujícím se k jednotlivým částem návrhu změny č. 3 územního plánu Lužnice uvádíme následující odůvodnění k textové a grafické části územně plánovací dokumentace.</w:t>
            </w:r>
          </w:p>
          <w:p w14:paraId="528C819C"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K požadavku s úpravou v textové části, přestože se jedná o plochu stabilizovanou a dochází jen k úpravě názvu plochy, tak některá z uvedených funkčních využití, ať již hlavních nebo přípustných, nemusí být v souladu se statusem národní kulturní památky, kulturních hodnot nebo charakteru území určovaného areálem historické bašty situovaném na břehu rybníka Rožmberk.</w:t>
            </w:r>
          </w:p>
          <w:p w14:paraId="7355126A"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Tímto odůvodňujeme požadavek na doplnění specifických podmínek, neboť využití venkovních prostorů, ploch a jednotlivých staveb musí být v souladu s jejich historickým charakterem a kapacitními a technickými možnostmi.</w:t>
            </w:r>
          </w:p>
          <w:p w14:paraId="21B0570F" w14:textId="77777777" w:rsidR="005E5A5C" w:rsidRPr="00E11651" w:rsidRDefault="005E5A5C" w:rsidP="00122A36">
            <w:pPr>
              <w:autoSpaceDE w:val="0"/>
              <w:autoSpaceDN w:val="0"/>
              <w:adjustRightInd w:val="0"/>
              <w:jc w:val="both"/>
              <w:rPr>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K požadavku úpravy koordinačního výkresu</w:t>
            </w:r>
          </w:p>
          <w:p w14:paraId="05089951" w14:textId="77777777" w:rsidR="005E5A5C" w:rsidRPr="00E11651" w:rsidRDefault="005E5A5C" w:rsidP="00122A36">
            <w:pPr>
              <w:autoSpaceDE w:val="0"/>
              <w:autoSpaceDN w:val="0"/>
              <w:adjustRightInd w:val="0"/>
              <w:jc w:val="both"/>
              <w:rPr>
                <w:rStyle w:val="FontStyle134"/>
                <w:rFonts w:asciiTheme="minorHAnsi" w:eastAsiaTheme="minorHAnsi" w:hAnsiTheme="minorHAnsi" w:cstheme="minorHAnsi"/>
                <w:sz w:val="18"/>
                <w:szCs w:val="18"/>
              </w:rPr>
            </w:pPr>
            <w:r w:rsidRPr="00E11651">
              <w:rPr>
                <w:rFonts w:asciiTheme="minorHAnsi" w:eastAsiaTheme="minorHAnsi" w:hAnsiTheme="minorHAnsi" w:cstheme="minorHAnsi"/>
                <w:sz w:val="18"/>
                <w:szCs w:val="18"/>
              </w:rPr>
              <w:t>Režim ochrany národní kulturní památky a objektů kulturních památek je dán výše uvedeným legislativním rámcem, který je nutno při zpracování územně plánovací dokumentace respektovat. Krajský úřad Jihočeského kraje, odbor kultury a památkové péče nemá k výše uvedené změně č. 3 územního plánu Lužnice již další připomínky.</w:t>
            </w:r>
          </w:p>
        </w:tc>
      </w:tr>
      <w:tr w:rsidR="005E5A5C" w:rsidRPr="005E5A5C" w14:paraId="29DFC80D"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shd w:val="clear" w:color="auto" w:fill="D9D9D9" w:themeFill="background1" w:themeFillShade="D9"/>
            <w:vAlign w:val="center"/>
          </w:tcPr>
          <w:p w14:paraId="18F5D457" w14:textId="77777777" w:rsidR="005E5A5C" w:rsidRPr="00E11651" w:rsidRDefault="005E5A5C" w:rsidP="00122A36">
            <w:pPr>
              <w:autoSpaceDE w:val="0"/>
              <w:autoSpaceDN w:val="0"/>
              <w:adjustRightInd w:val="0"/>
              <w:rPr>
                <w:rFonts w:asciiTheme="minorHAnsi" w:hAnsiTheme="minorHAnsi" w:cstheme="minorHAnsi"/>
                <w:b/>
                <w:bCs/>
                <w:sz w:val="18"/>
                <w:szCs w:val="18"/>
              </w:rPr>
            </w:pPr>
            <w:r w:rsidRPr="00E11651">
              <w:rPr>
                <w:rFonts w:asciiTheme="minorHAnsi" w:hAnsiTheme="minorHAnsi" w:cstheme="minorHAnsi"/>
                <w:b/>
                <w:bCs/>
                <w:sz w:val="18"/>
                <w:szCs w:val="18"/>
              </w:rPr>
              <w:lastRenderedPageBreak/>
              <w:t xml:space="preserve">Vyhodnocení pořizovatele: </w:t>
            </w:r>
          </w:p>
        </w:tc>
      </w:tr>
      <w:tr w:rsidR="005E5A5C" w:rsidRPr="005E5A5C" w14:paraId="496C8BDE"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090A6847" w14:textId="77777777" w:rsidR="005E5A5C" w:rsidRPr="00E11651" w:rsidRDefault="005E5A5C" w:rsidP="00122A36">
            <w:pPr>
              <w:autoSpaceDE w:val="0"/>
              <w:autoSpaceDN w:val="0"/>
              <w:adjustRightInd w:val="0"/>
              <w:jc w:val="both"/>
              <w:rPr>
                <w:rFonts w:asciiTheme="minorHAnsi" w:hAnsiTheme="minorHAnsi" w:cstheme="minorHAnsi"/>
                <w:bCs/>
                <w:color w:val="FF0000"/>
                <w:sz w:val="18"/>
                <w:szCs w:val="18"/>
              </w:rPr>
            </w:pPr>
            <w:r w:rsidRPr="00E11651">
              <w:rPr>
                <w:rFonts w:asciiTheme="minorHAnsi" w:hAnsiTheme="minorHAnsi" w:cstheme="minorHAnsi"/>
                <w:bCs/>
                <w:color w:val="FF0000"/>
                <w:sz w:val="18"/>
                <w:szCs w:val="18"/>
              </w:rPr>
              <w:t xml:space="preserve">Do textové části nebudou doplňovány, žádné nové, specifické podmínky. Změna územního plánu pouze mění grafickou část do standardizované podoby, textové znění v této lokalitě zůstává beze změn, tak jak byla odsouhlasena dotčeným orgánem památkové péče v minulosti při tvorbě územního plánu. V případě, že bude docházet k jakýmkoliv stavebním úpravám na předmětném památkově chráněném objektu, bude orgán památkové péče dotčeným orgánem v rámci konkrétních, stavebních řízeních a bude moci si své zájmy ohlídat a případně na základě zákonných požadavků uplatňovat připomínky ke konkrétnímu návrhu stavebních úprav. </w:t>
            </w:r>
          </w:p>
          <w:p w14:paraId="6F4F1F31" w14:textId="77777777" w:rsidR="005E5A5C" w:rsidRPr="00E11651" w:rsidRDefault="005E5A5C" w:rsidP="00122A36">
            <w:pPr>
              <w:autoSpaceDE w:val="0"/>
              <w:autoSpaceDN w:val="0"/>
              <w:adjustRightInd w:val="0"/>
              <w:jc w:val="both"/>
              <w:rPr>
                <w:rFonts w:asciiTheme="minorHAnsi" w:hAnsiTheme="minorHAnsi" w:cstheme="minorHAnsi"/>
                <w:bCs/>
                <w:color w:val="FF0000"/>
                <w:sz w:val="18"/>
                <w:szCs w:val="18"/>
              </w:rPr>
            </w:pPr>
            <w:r w:rsidRPr="00E11651">
              <w:rPr>
                <w:rFonts w:asciiTheme="minorHAnsi" w:hAnsiTheme="minorHAnsi" w:cstheme="minorHAnsi"/>
                <w:bCs/>
                <w:color w:val="FF0000"/>
                <w:sz w:val="18"/>
                <w:szCs w:val="18"/>
              </w:rPr>
              <w:t>V grafické části koordinačního výkresu bude znázornění upraveno dle požadavku dotčeného orgánu, místo bodového označení bude vyznačeno plošné znázornění rozsahu památky. Zároveň dojde k rozlišení v legendě dle požadavku dotčeného orgánu.</w:t>
            </w:r>
          </w:p>
        </w:tc>
      </w:tr>
    </w:tbl>
    <w:p w14:paraId="643EA13B" w14:textId="77777777" w:rsidR="005E5A5C" w:rsidRPr="00E11651" w:rsidRDefault="005E5A5C" w:rsidP="005E5A5C">
      <w:pPr>
        <w:spacing w:after="120"/>
        <w:rPr>
          <w:rFonts w:asciiTheme="minorHAnsi" w:hAnsiTheme="minorHAnsi" w:cstheme="minorHAnsi"/>
          <w:b/>
          <w:color w:val="000000"/>
          <w:sz w:val="18"/>
          <w:szCs w:val="18"/>
        </w:rPr>
      </w:pPr>
    </w:p>
    <w:tbl>
      <w:tblPr>
        <w:tblpPr w:leftFromText="141" w:rightFromText="141" w:vertAnchor="text" w:horzAnchor="margin" w:tblpY="11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01"/>
      </w:tblGrid>
      <w:tr w:rsidR="005E5A5C" w:rsidRPr="005E5A5C" w14:paraId="40472B8D" w14:textId="77777777" w:rsidTr="00122A36">
        <w:trPr>
          <w:trHeight w:val="504"/>
        </w:trPr>
        <w:tc>
          <w:tcPr>
            <w:tcW w:w="10201" w:type="dxa"/>
            <w:shd w:val="clear" w:color="auto" w:fill="CCCCCC"/>
            <w:vAlign w:val="center"/>
          </w:tcPr>
          <w:p w14:paraId="51BC4F9D" w14:textId="77777777" w:rsidR="005E5A5C" w:rsidRPr="00696ACE" w:rsidRDefault="005E5A5C" w:rsidP="00122A36">
            <w:pPr>
              <w:pStyle w:val="Bezmezer"/>
              <w:jc w:val="center"/>
              <w:rPr>
                <w:rFonts w:cstheme="minorHAnsi"/>
                <w:b/>
                <w:color w:val="000000"/>
                <w:sz w:val="18"/>
                <w:szCs w:val="18"/>
              </w:rPr>
            </w:pPr>
            <w:r w:rsidRPr="005E5A5C">
              <w:rPr>
                <w:rFonts w:cstheme="minorHAnsi"/>
                <w:b/>
                <w:color w:val="000000"/>
                <w:sz w:val="18"/>
                <w:szCs w:val="18"/>
              </w:rPr>
              <w:t>STANOVISKO NADŘÍZENÉHO ORGÁNU ÚZEMNÍHO PLÁNOVÁNÍ</w:t>
            </w:r>
          </w:p>
        </w:tc>
      </w:tr>
    </w:tbl>
    <w:p w14:paraId="055EA12F" w14:textId="77777777" w:rsidR="005E5A5C" w:rsidRPr="00E11651" w:rsidRDefault="005E5A5C" w:rsidP="005E5A5C">
      <w:pPr>
        <w:spacing w:after="120"/>
        <w:rPr>
          <w:rFonts w:asciiTheme="minorHAnsi" w:hAnsiTheme="minorHAnsi" w:cstheme="minorHAnsi"/>
          <w:b/>
          <w:color w:val="FF0000"/>
          <w:sz w:val="18"/>
          <w:szCs w:val="18"/>
        </w:rPr>
      </w:pPr>
    </w:p>
    <w:tbl>
      <w:tblPr>
        <w:tblW w:w="10055" w:type="dxa"/>
        <w:tblCellMar>
          <w:left w:w="70" w:type="dxa"/>
          <w:right w:w="70" w:type="dxa"/>
        </w:tblCellMar>
        <w:tblLook w:val="04A0" w:firstRow="1" w:lastRow="0" w:firstColumn="1" w:lastColumn="0" w:noHBand="0" w:noVBand="1"/>
      </w:tblPr>
      <w:tblGrid>
        <w:gridCol w:w="460"/>
        <w:gridCol w:w="9595"/>
      </w:tblGrid>
      <w:tr w:rsidR="005E5A5C" w:rsidRPr="005E5A5C" w14:paraId="523C71D0" w14:textId="77777777" w:rsidTr="00122A36">
        <w:trPr>
          <w:trHeight w:val="34"/>
        </w:trPr>
        <w:tc>
          <w:tcPr>
            <w:tcW w:w="460" w:type="dxa"/>
            <w:vMerge w:val="restart"/>
            <w:tcBorders>
              <w:top w:val="single" w:sz="8" w:space="0" w:color="auto"/>
              <w:left w:val="single" w:sz="8" w:space="0" w:color="auto"/>
              <w:right w:val="single" w:sz="4" w:space="0" w:color="auto"/>
            </w:tcBorders>
            <w:shd w:val="clear" w:color="auto" w:fill="auto"/>
            <w:vAlign w:val="center"/>
          </w:tcPr>
          <w:p w14:paraId="1A5A3D33" w14:textId="77777777" w:rsidR="005E5A5C" w:rsidRPr="00E11651" w:rsidRDefault="005E5A5C" w:rsidP="00122A36">
            <w:pPr>
              <w:pStyle w:val="Bezmezer"/>
              <w:jc w:val="center"/>
              <w:rPr>
                <w:rStyle w:val="FontStyle134"/>
                <w:rFonts w:asciiTheme="minorHAnsi" w:hAnsiTheme="minorHAnsi" w:cstheme="minorHAnsi"/>
                <w:sz w:val="18"/>
                <w:szCs w:val="18"/>
              </w:rPr>
            </w:pPr>
            <w:r w:rsidRPr="00E11651">
              <w:rPr>
                <w:rStyle w:val="FontStyle134"/>
                <w:rFonts w:asciiTheme="minorHAnsi" w:hAnsiTheme="minorHAnsi" w:cstheme="minorHAnsi"/>
                <w:sz w:val="18"/>
                <w:szCs w:val="18"/>
              </w:rPr>
              <w:t>1.</w:t>
            </w:r>
          </w:p>
        </w:tc>
        <w:tc>
          <w:tcPr>
            <w:tcW w:w="9595" w:type="dxa"/>
            <w:tcBorders>
              <w:top w:val="single" w:sz="4" w:space="0" w:color="auto"/>
              <w:left w:val="single" w:sz="4" w:space="0" w:color="auto"/>
              <w:bottom w:val="nil"/>
              <w:right w:val="single" w:sz="4" w:space="0" w:color="auto"/>
            </w:tcBorders>
            <w:shd w:val="clear" w:color="auto" w:fill="auto"/>
            <w:vAlign w:val="bottom"/>
          </w:tcPr>
          <w:p w14:paraId="12EA9F0D" w14:textId="77777777" w:rsidR="005E5A5C" w:rsidRPr="00E11651" w:rsidRDefault="005E5A5C" w:rsidP="00122A36">
            <w:pPr>
              <w:pStyle w:val="Bezmezer"/>
              <w:jc w:val="both"/>
              <w:rPr>
                <w:rStyle w:val="FontStyle134"/>
                <w:rFonts w:asciiTheme="minorHAnsi" w:hAnsiTheme="minorHAnsi" w:cstheme="minorHAnsi"/>
                <w:b/>
                <w:sz w:val="18"/>
                <w:szCs w:val="18"/>
              </w:rPr>
            </w:pPr>
            <w:r w:rsidRPr="00E11651">
              <w:rPr>
                <w:rStyle w:val="FontStyle134"/>
                <w:rFonts w:asciiTheme="minorHAnsi" w:hAnsiTheme="minorHAnsi" w:cstheme="minorHAnsi"/>
                <w:b/>
                <w:sz w:val="18"/>
                <w:szCs w:val="18"/>
              </w:rPr>
              <w:t xml:space="preserve">Krajský úřad Jihočeského kraje, odbor regionálního rozvoje, územního plánování a stavebního řádu, </w:t>
            </w:r>
          </w:p>
          <w:p w14:paraId="4DE4812D" w14:textId="77777777" w:rsidR="005E5A5C" w:rsidRPr="00E11651" w:rsidRDefault="005E5A5C" w:rsidP="00122A36">
            <w:pPr>
              <w:pStyle w:val="Bezmezer"/>
              <w:jc w:val="both"/>
              <w:rPr>
                <w:rStyle w:val="FontStyle134"/>
                <w:rFonts w:asciiTheme="minorHAnsi" w:hAnsiTheme="minorHAnsi" w:cstheme="minorHAnsi"/>
                <w:b/>
                <w:sz w:val="18"/>
                <w:szCs w:val="18"/>
              </w:rPr>
            </w:pPr>
            <w:r w:rsidRPr="00E11651">
              <w:rPr>
                <w:rStyle w:val="FontStyle134"/>
                <w:rFonts w:asciiTheme="minorHAnsi" w:hAnsiTheme="minorHAnsi" w:cstheme="minorHAnsi"/>
                <w:b/>
                <w:sz w:val="18"/>
                <w:szCs w:val="18"/>
              </w:rPr>
              <w:t xml:space="preserve">oddělení územního plánování                                                                                                                                                    </w:t>
            </w:r>
            <w:r w:rsidRPr="00E11651">
              <w:rPr>
                <w:rStyle w:val="FontStyle134"/>
                <w:rFonts w:asciiTheme="minorHAnsi" w:hAnsiTheme="minorHAnsi" w:cstheme="minorHAnsi"/>
                <w:sz w:val="18"/>
                <w:szCs w:val="18"/>
              </w:rPr>
              <w:t>27.07.2023</w:t>
            </w:r>
          </w:p>
        </w:tc>
      </w:tr>
      <w:tr w:rsidR="005E5A5C" w:rsidRPr="005E5A5C" w14:paraId="6F0EEC69" w14:textId="77777777" w:rsidTr="00122A36">
        <w:trPr>
          <w:trHeight w:val="34"/>
        </w:trPr>
        <w:tc>
          <w:tcPr>
            <w:tcW w:w="460" w:type="dxa"/>
            <w:vMerge/>
            <w:tcBorders>
              <w:left w:val="single" w:sz="8" w:space="0" w:color="auto"/>
              <w:right w:val="single" w:sz="4" w:space="0" w:color="auto"/>
            </w:tcBorders>
            <w:shd w:val="clear" w:color="auto" w:fill="auto"/>
            <w:vAlign w:val="center"/>
          </w:tcPr>
          <w:p w14:paraId="73E729ED" w14:textId="77777777" w:rsidR="005E5A5C" w:rsidRPr="00E11651" w:rsidRDefault="005E5A5C" w:rsidP="00122A36">
            <w:pPr>
              <w:pStyle w:val="Bezmezer"/>
              <w:jc w:val="center"/>
              <w:rPr>
                <w:rStyle w:val="FontStyle134"/>
                <w:rFonts w:asciiTheme="minorHAnsi" w:hAnsiTheme="minorHAnsi" w:cstheme="minorHAnsi"/>
                <w:b/>
                <w:color w:val="00B0F0"/>
                <w:sz w:val="18"/>
                <w:szCs w:val="18"/>
              </w:rPr>
            </w:pPr>
          </w:p>
        </w:tc>
        <w:tc>
          <w:tcPr>
            <w:tcW w:w="9595" w:type="dxa"/>
            <w:tcBorders>
              <w:top w:val="single" w:sz="4" w:space="0" w:color="auto"/>
              <w:left w:val="single" w:sz="4" w:space="0" w:color="auto"/>
              <w:bottom w:val="nil"/>
              <w:right w:val="single" w:sz="4" w:space="0" w:color="auto"/>
            </w:tcBorders>
            <w:shd w:val="clear" w:color="auto" w:fill="auto"/>
            <w:vAlign w:val="bottom"/>
          </w:tcPr>
          <w:p w14:paraId="0640627C" w14:textId="77777777" w:rsidR="005E5A5C" w:rsidRPr="00E11651" w:rsidRDefault="005E5A5C" w:rsidP="00122A36">
            <w:pPr>
              <w:pStyle w:val="Bezmezer"/>
              <w:jc w:val="both"/>
              <w:rPr>
                <w:rStyle w:val="FontStyle134"/>
                <w:rFonts w:asciiTheme="minorHAnsi" w:hAnsiTheme="minorHAnsi" w:cstheme="minorHAnsi"/>
                <w:color w:val="00B0F0"/>
                <w:sz w:val="18"/>
                <w:szCs w:val="18"/>
              </w:rPr>
            </w:pPr>
            <w:r w:rsidRPr="00E11651">
              <w:rPr>
                <w:rStyle w:val="FontStyle134"/>
                <w:rFonts w:asciiTheme="minorHAnsi" w:hAnsiTheme="minorHAnsi" w:cstheme="minorHAnsi"/>
                <w:sz w:val="18"/>
                <w:szCs w:val="18"/>
              </w:rPr>
              <w:t>U Zimního stadionu 1952/2, 370 76 České Budějovice</w:t>
            </w:r>
          </w:p>
        </w:tc>
      </w:tr>
      <w:tr w:rsidR="005E5A5C" w:rsidRPr="005E5A5C" w14:paraId="6CA2573F"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2A906F48" w14:textId="77777777" w:rsidR="005E5A5C" w:rsidRPr="00E11651" w:rsidRDefault="005E5A5C" w:rsidP="00122A36">
            <w:pPr>
              <w:autoSpaceDE w:val="0"/>
              <w:autoSpaceDN w:val="0"/>
              <w:adjustRightInd w:val="0"/>
              <w:jc w:val="both"/>
              <w:rPr>
                <w:rFonts w:asciiTheme="minorHAnsi" w:eastAsiaTheme="minorHAnsi" w:hAnsiTheme="minorHAnsi" w:cstheme="minorHAnsi"/>
                <w:color w:val="000000"/>
                <w:sz w:val="18"/>
                <w:szCs w:val="18"/>
              </w:rPr>
            </w:pPr>
            <w:r w:rsidRPr="00E11651">
              <w:rPr>
                <w:rFonts w:asciiTheme="minorHAnsi" w:eastAsiaTheme="minorHAnsi" w:hAnsiTheme="minorHAnsi" w:cstheme="minorHAnsi"/>
                <w:b/>
                <w:bCs/>
                <w:color w:val="000000"/>
                <w:sz w:val="18"/>
                <w:szCs w:val="18"/>
              </w:rPr>
              <w:t xml:space="preserve">Stanovisko krajského úřadu uplatňované k návrhu Změny č. 3 územního plánu Lužnice </w:t>
            </w:r>
          </w:p>
          <w:p w14:paraId="0209EFCE" w14:textId="77777777" w:rsidR="005E5A5C" w:rsidRPr="00E11651" w:rsidRDefault="005E5A5C" w:rsidP="00122A36">
            <w:pPr>
              <w:autoSpaceDE w:val="0"/>
              <w:autoSpaceDN w:val="0"/>
              <w:adjustRightInd w:val="0"/>
              <w:jc w:val="both"/>
              <w:rPr>
                <w:rFonts w:asciiTheme="minorHAnsi" w:eastAsiaTheme="minorHAnsi" w:hAnsiTheme="minorHAnsi" w:cstheme="minorHAnsi"/>
                <w:color w:val="000000"/>
                <w:sz w:val="18"/>
                <w:szCs w:val="18"/>
              </w:rPr>
            </w:pPr>
            <w:r w:rsidRPr="00E11651">
              <w:rPr>
                <w:rFonts w:asciiTheme="minorHAnsi" w:eastAsiaTheme="minorHAnsi" w:hAnsiTheme="minorHAnsi" w:cstheme="minorHAnsi"/>
                <w:color w:val="000000"/>
                <w:sz w:val="18"/>
                <w:szCs w:val="18"/>
              </w:rPr>
              <w:t xml:space="preserve">Krajský úřad Jihočeského kraje, odbor regionálního rozvoje, územního plánování a stavebního řádu, oddělení územního plánování (dále jen „krajský úřad“), obdržel oznámení Městského úřadu Třeboň o konání veřejného projednání návrhu Změny č. 3 územního plánu Lužnice (dále jen „změna č. 3 ÚP Lužnice“) podle § 55b odst. 1 zákona č. 183/2009 Sb., o územním plánování a stavebním řádu, ve znění pozdějších předpisů (dále jen „stavební zákon“). Následně byl dle § 55b odst. 4 stavebního zákona krajskému úřadu zaslán návrh změny č. 3 ÚP Lužnice včetně obdržených stanovisek a připomínek. Námitky uplatněny nebyly. </w:t>
            </w:r>
          </w:p>
          <w:p w14:paraId="524172B9" w14:textId="77777777" w:rsidR="005E5A5C" w:rsidRPr="00E11651" w:rsidRDefault="005E5A5C" w:rsidP="00122A36">
            <w:pPr>
              <w:autoSpaceDE w:val="0"/>
              <w:autoSpaceDN w:val="0"/>
              <w:adjustRightInd w:val="0"/>
              <w:jc w:val="both"/>
              <w:rPr>
                <w:rFonts w:asciiTheme="minorHAnsi" w:eastAsiaTheme="minorHAnsi" w:hAnsiTheme="minorHAnsi" w:cstheme="minorHAnsi"/>
                <w:color w:val="000000"/>
                <w:sz w:val="18"/>
                <w:szCs w:val="18"/>
              </w:rPr>
            </w:pPr>
            <w:r w:rsidRPr="00E11651">
              <w:rPr>
                <w:rFonts w:asciiTheme="minorHAnsi" w:eastAsiaTheme="minorHAnsi" w:hAnsiTheme="minorHAnsi" w:cstheme="minorHAnsi"/>
                <w:color w:val="000000"/>
                <w:sz w:val="18"/>
                <w:szCs w:val="18"/>
              </w:rPr>
              <w:t xml:space="preserve">Krajský úřad, jakožto nadřízený orgán, uplatňuje na základě § 55b odst. 4 stavebního zákona následující </w:t>
            </w:r>
            <w:r w:rsidRPr="00E11651">
              <w:rPr>
                <w:rFonts w:asciiTheme="minorHAnsi" w:eastAsiaTheme="minorHAnsi" w:hAnsiTheme="minorHAnsi" w:cstheme="minorHAnsi"/>
                <w:b/>
                <w:bCs/>
                <w:color w:val="000000"/>
                <w:sz w:val="18"/>
                <w:szCs w:val="18"/>
              </w:rPr>
              <w:t>stanovisko k návrhu změny č. 3 ÚP Lužnice</w:t>
            </w:r>
            <w:r w:rsidRPr="00E11651">
              <w:rPr>
                <w:rFonts w:asciiTheme="minorHAnsi" w:eastAsiaTheme="minorHAnsi" w:hAnsiTheme="minorHAnsi" w:cstheme="minorHAnsi"/>
                <w:color w:val="000000"/>
                <w:sz w:val="18"/>
                <w:szCs w:val="18"/>
              </w:rPr>
              <w:t xml:space="preserve">. </w:t>
            </w:r>
          </w:p>
          <w:p w14:paraId="33DB0897" w14:textId="77777777" w:rsidR="005E5A5C" w:rsidRPr="00E11651" w:rsidRDefault="005E5A5C" w:rsidP="00122A36">
            <w:pPr>
              <w:autoSpaceDE w:val="0"/>
              <w:autoSpaceDN w:val="0"/>
              <w:adjustRightInd w:val="0"/>
              <w:jc w:val="both"/>
              <w:rPr>
                <w:rFonts w:asciiTheme="minorHAnsi" w:eastAsiaTheme="minorHAnsi" w:hAnsiTheme="minorHAnsi" w:cstheme="minorHAnsi"/>
                <w:color w:val="000000"/>
                <w:sz w:val="18"/>
                <w:szCs w:val="18"/>
              </w:rPr>
            </w:pPr>
            <w:r w:rsidRPr="00E11651">
              <w:rPr>
                <w:rFonts w:asciiTheme="minorHAnsi" w:eastAsiaTheme="minorHAnsi" w:hAnsiTheme="minorHAnsi" w:cstheme="minorHAnsi"/>
                <w:color w:val="000000"/>
                <w:sz w:val="18"/>
                <w:szCs w:val="18"/>
              </w:rPr>
              <w:t xml:space="preserve">Krajský úřad ve svém stanovisku posoudil návrh změny č. 3 ÚP Lužnice z hledisek uváděných v § 55b odst. 4 stavebního zákona, tj. z pohledu kompetencí jemu svěřených stavebním zákonem v rámci pořizování územně plánovací dokumentace na úrovni obce a na základě provedeného posouzení konstatuje, že návrh změny č. 3 ÚP Lužnice </w:t>
            </w:r>
          </w:p>
          <w:p w14:paraId="74E54A1D" w14:textId="77777777" w:rsidR="005E5A5C" w:rsidRPr="00E11651" w:rsidRDefault="005E5A5C" w:rsidP="005E5A5C">
            <w:pPr>
              <w:numPr>
                <w:ilvl w:val="0"/>
                <w:numId w:val="29"/>
              </w:numPr>
              <w:autoSpaceDE w:val="0"/>
              <w:autoSpaceDN w:val="0"/>
              <w:adjustRightInd w:val="0"/>
              <w:jc w:val="both"/>
              <w:rPr>
                <w:rFonts w:asciiTheme="minorHAnsi" w:eastAsiaTheme="minorHAnsi" w:hAnsiTheme="minorHAnsi" w:cstheme="minorHAnsi"/>
                <w:color w:val="000000"/>
                <w:sz w:val="18"/>
                <w:szCs w:val="18"/>
              </w:rPr>
            </w:pPr>
          </w:p>
          <w:p w14:paraId="1B5942C2" w14:textId="77777777" w:rsidR="005E5A5C" w:rsidRPr="00E11651" w:rsidRDefault="005E5A5C" w:rsidP="005E5A5C">
            <w:pPr>
              <w:numPr>
                <w:ilvl w:val="0"/>
                <w:numId w:val="29"/>
              </w:numPr>
              <w:autoSpaceDE w:val="0"/>
              <w:autoSpaceDN w:val="0"/>
              <w:adjustRightInd w:val="0"/>
              <w:jc w:val="both"/>
              <w:rPr>
                <w:rFonts w:asciiTheme="minorHAnsi" w:eastAsiaTheme="minorHAnsi" w:hAnsiTheme="minorHAnsi" w:cstheme="minorHAnsi"/>
                <w:color w:val="000000"/>
                <w:sz w:val="18"/>
                <w:szCs w:val="18"/>
              </w:rPr>
            </w:pPr>
            <w:r w:rsidRPr="00E11651">
              <w:rPr>
                <w:rFonts w:asciiTheme="minorHAnsi" w:eastAsiaTheme="minorHAnsi" w:hAnsiTheme="minorHAnsi" w:cstheme="minorHAnsi"/>
                <w:color w:val="000000"/>
                <w:sz w:val="18"/>
                <w:szCs w:val="18"/>
              </w:rPr>
              <w:t xml:space="preserve">a) </w:t>
            </w:r>
            <w:r w:rsidRPr="00E11651">
              <w:rPr>
                <w:rFonts w:asciiTheme="minorHAnsi" w:eastAsiaTheme="minorHAnsi" w:hAnsiTheme="minorHAnsi" w:cstheme="minorHAnsi"/>
                <w:b/>
                <w:bCs/>
                <w:color w:val="000000"/>
                <w:sz w:val="18"/>
                <w:szCs w:val="18"/>
                <w:u w:val="single"/>
              </w:rPr>
              <w:t>je v souladu</w:t>
            </w:r>
            <w:r w:rsidRPr="00E11651">
              <w:rPr>
                <w:rFonts w:asciiTheme="minorHAnsi" w:eastAsiaTheme="minorHAnsi" w:hAnsiTheme="minorHAnsi" w:cstheme="minorHAnsi"/>
                <w:b/>
                <w:bCs/>
                <w:color w:val="000000"/>
                <w:sz w:val="18"/>
                <w:szCs w:val="18"/>
              </w:rPr>
              <w:t xml:space="preserve"> s Politikou územního rozvoje ČR, v platném znění. </w:t>
            </w:r>
          </w:p>
          <w:p w14:paraId="4A62C8A5" w14:textId="77777777" w:rsidR="005E5A5C" w:rsidRPr="00E11651" w:rsidRDefault="005E5A5C" w:rsidP="00122A36">
            <w:pPr>
              <w:autoSpaceDE w:val="0"/>
              <w:autoSpaceDN w:val="0"/>
              <w:adjustRightInd w:val="0"/>
              <w:jc w:val="both"/>
              <w:rPr>
                <w:rFonts w:asciiTheme="minorHAnsi" w:eastAsiaTheme="minorHAnsi" w:hAnsiTheme="minorHAnsi" w:cstheme="minorHAnsi"/>
                <w:color w:val="000000"/>
                <w:sz w:val="18"/>
                <w:szCs w:val="18"/>
              </w:rPr>
            </w:pPr>
            <w:r w:rsidRPr="00E11651">
              <w:rPr>
                <w:rFonts w:asciiTheme="minorHAnsi" w:eastAsiaTheme="minorHAnsi" w:hAnsiTheme="minorHAnsi" w:cstheme="minorHAnsi"/>
                <w:color w:val="000000"/>
                <w:sz w:val="18"/>
                <w:szCs w:val="18"/>
              </w:rPr>
              <w:t xml:space="preserve">Řešené území změny není součástí rozvojové oblasti ani rozvojové osy, a ani není dotčeno konkrétními záměry dopravní a technické infrastruktury. Území je zařazeno do specifické oblasti </w:t>
            </w:r>
            <w:r w:rsidRPr="00E11651">
              <w:rPr>
                <w:rFonts w:asciiTheme="minorHAnsi" w:eastAsiaTheme="minorHAnsi" w:hAnsiTheme="minorHAnsi" w:cstheme="minorHAnsi"/>
                <w:b/>
                <w:bCs/>
                <w:color w:val="000000"/>
                <w:sz w:val="18"/>
                <w:szCs w:val="18"/>
              </w:rPr>
              <w:t>SOB9, ve které se projevuje aktuální problém ohrožení suchem</w:t>
            </w:r>
            <w:r w:rsidRPr="00E11651">
              <w:rPr>
                <w:rFonts w:asciiTheme="minorHAnsi" w:eastAsiaTheme="minorHAnsi" w:hAnsiTheme="minorHAnsi" w:cstheme="minorHAnsi"/>
                <w:color w:val="000000"/>
                <w:sz w:val="18"/>
                <w:szCs w:val="18"/>
              </w:rPr>
              <w:t xml:space="preserve">, která je v návrhu respektována. Návrh rovněž zohledňuje stanovené republikové priority územního plánování. </w:t>
            </w:r>
          </w:p>
          <w:p w14:paraId="4AB8364F" w14:textId="77777777" w:rsidR="005E5A5C" w:rsidRPr="00E11651" w:rsidRDefault="005E5A5C" w:rsidP="005E5A5C">
            <w:pPr>
              <w:numPr>
                <w:ilvl w:val="0"/>
                <w:numId w:val="30"/>
              </w:numPr>
              <w:autoSpaceDE w:val="0"/>
              <w:autoSpaceDN w:val="0"/>
              <w:adjustRightInd w:val="0"/>
              <w:jc w:val="both"/>
              <w:rPr>
                <w:rFonts w:asciiTheme="minorHAnsi" w:eastAsiaTheme="minorHAnsi" w:hAnsiTheme="minorHAnsi" w:cstheme="minorHAnsi"/>
                <w:color w:val="000000"/>
                <w:sz w:val="18"/>
                <w:szCs w:val="18"/>
              </w:rPr>
            </w:pPr>
          </w:p>
          <w:p w14:paraId="180862C6" w14:textId="77777777" w:rsidR="005E5A5C" w:rsidRPr="00E11651" w:rsidRDefault="005E5A5C" w:rsidP="005E5A5C">
            <w:pPr>
              <w:numPr>
                <w:ilvl w:val="0"/>
                <w:numId w:val="30"/>
              </w:numPr>
              <w:autoSpaceDE w:val="0"/>
              <w:autoSpaceDN w:val="0"/>
              <w:adjustRightInd w:val="0"/>
              <w:jc w:val="both"/>
              <w:rPr>
                <w:rFonts w:asciiTheme="minorHAnsi" w:eastAsiaTheme="minorHAnsi" w:hAnsiTheme="minorHAnsi" w:cstheme="minorHAnsi"/>
                <w:color w:val="000000"/>
                <w:sz w:val="18"/>
                <w:szCs w:val="18"/>
              </w:rPr>
            </w:pPr>
            <w:r w:rsidRPr="00E11651">
              <w:rPr>
                <w:rFonts w:asciiTheme="minorHAnsi" w:eastAsiaTheme="minorHAnsi" w:hAnsiTheme="minorHAnsi" w:cstheme="minorHAnsi"/>
                <w:color w:val="000000"/>
                <w:sz w:val="18"/>
                <w:szCs w:val="18"/>
              </w:rPr>
              <w:t xml:space="preserve">b) </w:t>
            </w:r>
            <w:r w:rsidRPr="00E11651">
              <w:rPr>
                <w:rFonts w:asciiTheme="minorHAnsi" w:eastAsiaTheme="minorHAnsi" w:hAnsiTheme="minorHAnsi" w:cstheme="minorHAnsi"/>
                <w:b/>
                <w:bCs/>
                <w:color w:val="000000"/>
                <w:sz w:val="18"/>
                <w:szCs w:val="18"/>
                <w:u w:val="single"/>
              </w:rPr>
              <w:t>není v souladu</w:t>
            </w:r>
            <w:r w:rsidRPr="00E11651">
              <w:rPr>
                <w:rFonts w:asciiTheme="minorHAnsi" w:eastAsiaTheme="minorHAnsi" w:hAnsiTheme="minorHAnsi" w:cstheme="minorHAnsi"/>
                <w:b/>
                <w:bCs/>
                <w:color w:val="000000"/>
                <w:sz w:val="18"/>
                <w:szCs w:val="18"/>
              </w:rPr>
              <w:t xml:space="preserve"> se Zásadami územního rozvoje Jihočeského kraje, v platném znění (dále jen „ZÚR“). </w:t>
            </w:r>
          </w:p>
          <w:p w14:paraId="14C1F2E4" w14:textId="77777777" w:rsidR="005E5A5C" w:rsidRPr="00E11651" w:rsidRDefault="005E5A5C" w:rsidP="00122A36">
            <w:pPr>
              <w:autoSpaceDE w:val="0"/>
              <w:autoSpaceDN w:val="0"/>
              <w:adjustRightInd w:val="0"/>
              <w:jc w:val="both"/>
              <w:rPr>
                <w:rFonts w:asciiTheme="minorHAnsi" w:eastAsiaTheme="minorHAnsi" w:hAnsiTheme="minorHAnsi" w:cstheme="minorHAnsi"/>
                <w:color w:val="000000"/>
                <w:sz w:val="18"/>
                <w:szCs w:val="18"/>
              </w:rPr>
            </w:pPr>
            <w:r w:rsidRPr="00E11651">
              <w:rPr>
                <w:rFonts w:asciiTheme="minorHAnsi" w:eastAsiaTheme="minorHAnsi" w:hAnsiTheme="minorHAnsi" w:cstheme="minorHAnsi"/>
                <w:color w:val="000000"/>
                <w:sz w:val="18"/>
                <w:szCs w:val="18"/>
              </w:rPr>
              <w:t xml:space="preserve">Řešené území je součástí specifické oblasti nadmístního významu </w:t>
            </w:r>
            <w:r w:rsidRPr="00E11651">
              <w:rPr>
                <w:rFonts w:asciiTheme="minorHAnsi" w:eastAsiaTheme="minorHAnsi" w:hAnsiTheme="minorHAnsi" w:cstheme="minorHAnsi"/>
                <w:b/>
                <w:bCs/>
                <w:color w:val="000000"/>
                <w:sz w:val="18"/>
                <w:szCs w:val="18"/>
              </w:rPr>
              <w:t>N-SOB2 – Třeboňsko-Novohradsko</w:t>
            </w:r>
            <w:r w:rsidRPr="00E11651">
              <w:rPr>
                <w:rFonts w:asciiTheme="minorHAnsi" w:eastAsiaTheme="minorHAnsi" w:hAnsiTheme="minorHAnsi" w:cstheme="minorHAnsi"/>
                <w:color w:val="000000"/>
                <w:sz w:val="18"/>
                <w:szCs w:val="18"/>
              </w:rPr>
              <w:t xml:space="preserve">, která je v návrhu respektována. </w:t>
            </w:r>
          </w:p>
          <w:p w14:paraId="6F8FC7B4" w14:textId="77777777" w:rsidR="005E5A5C" w:rsidRPr="00E11651" w:rsidRDefault="005E5A5C" w:rsidP="00122A36">
            <w:pPr>
              <w:autoSpaceDE w:val="0"/>
              <w:autoSpaceDN w:val="0"/>
              <w:adjustRightInd w:val="0"/>
              <w:jc w:val="both"/>
              <w:rPr>
                <w:rFonts w:asciiTheme="minorHAnsi" w:eastAsiaTheme="minorHAnsi" w:hAnsiTheme="minorHAnsi" w:cstheme="minorHAnsi"/>
                <w:color w:val="000000"/>
                <w:sz w:val="18"/>
                <w:szCs w:val="18"/>
              </w:rPr>
            </w:pPr>
            <w:r w:rsidRPr="00E11651">
              <w:rPr>
                <w:rFonts w:asciiTheme="minorHAnsi" w:eastAsiaTheme="minorHAnsi" w:hAnsiTheme="minorHAnsi" w:cstheme="minorHAnsi"/>
                <w:color w:val="000000"/>
                <w:sz w:val="18"/>
                <w:szCs w:val="18"/>
              </w:rPr>
              <w:lastRenderedPageBreak/>
              <w:t xml:space="preserve">Do správního území změny zasahuje koridor dopravní infrastruktury </w:t>
            </w:r>
            <w:r w:rsidRPr="00E11651">
              <w:rPr>
                <w:rFonts w:asciiTheme="minorHAnsi" w:eastAsiaTheme="minorHAnsi" w:hAnsiTheme="minorHAnsi" w:cstheme="minorHAnsi"/>
                <w:b/>
                <w:bCs/>
                <w:color w:val="000000"/>
                <w:sz w:val="18"/>
                <w:szCs w:val="18"/>
              </w:rPr>
              <w:t xml:space="preserve">D10 Silnice I/24, konkrétně úsek D10/1 – východní obchvat Lomnice nad Lužnicí a D10/2 – železniční přejezd Lužnice, </w:t>
            </w:r>
            <w:r w:rsidRPr="00E11651">
              <w:rPr>
                <w:rFonts w:asciiTheme="minorHAnsi" w:eastAsiaTheme="minorHAnsi" w:hAnsiTheme="minorHAnsi" w:cstheme="minorHAnsi"/>
                <w:color w:val="000000"/>
                <w:sz w:val="18"/>
                <w:szCs w:val="18"/>
              </w:rPr>
              <w:t xml:space="preserve">a rovněž koridor dopravní infrastruktury </w:t>
            </w:r>
            <w:r w:rsidRPr="00E11651">
              <w:rPr>
                <w:rFonts w:asciiTheme="minorHAnsi" w:eastAsiaTheme="minorHAnsi" w:hAnsiTheme="minorHAnsi" w:cstheme="minorHAnsi"/>
                <w:b/>
                <w:bCs/>
                <w:color w:val="000000"/>
                <w:sz w:val="18"/>
                <w:szCs w:val="18"/>
              </w:rPr>
              <w:t xml:space="preserve">D15 Železnice Veselí nad Lužnicí – Třeboň – České Velenice. </w:t>
            </w:r>
            <w:r w:rsidRPr="00E11651">
              <w:rPr>
                <w:rFonts w:asciiTheme="minorHAnsi" w:eastAsiaTheme="minorHAnsi" w:hAnsiTheme="minorHAnsi" w:cstheme="minorHAnsi"/>
                <w:color w:val="000000"/>
                <w:sz w:val="18"/>
                <w:szCs w:val="18"/>
              </w:rPr>
              <w:t xml:space="preserve">Tyto koridory jsou změnou č. 3 ÚP Lužnice pouze přejmenovány, rozsah jejich vymezení i stanovené podmínky jejich využití zůstávají zachovány dle Územního plánu Lužnice, v platném znění. </w:t>
            </w:r>
          </w:p>
          <w:p w14:paraId="79ED2B0A" w14:textId="77777777" w:rsidR="005E5A5C" w:rsidRPr="00E11651" w:rsidRDefault="005E5A5C" w:rsidP="00122A36">
            <w:pPr>
              <w:autoSpaceDE w:val="0"/>
              <w:autoSpaceDN w:val="0"/>
              <w:adjustRightInd w:val="0"/>
              <w:jc w:val="both"/>
              <w:rPr>
                <w:rFonts w:asciiTheme="minorHAnsi" w:eastAsiaTheme="minorHAnsi" w:hAnsiTheme="minorHAnsi" w:cstheme="minorHAnsi"/>
                <w:color w:val="000000"/>
                <w:sz w:val="18"/>
                <w:szCs w:val="18"/>
              </w:rPr>
            </w:pPr>
            <w:r w:rsidRPr="00E11651">
              <w:rPr>
                <w:rFonts w:asciiTheme="minorHAnsi" w:eastAsiaTheme="minorHAnsi" w:hAnsiTheme="minorHAnsi" w:cstheme="minorHAnsi"/>
                <w:color w:val="000000"/>
                <w:sz w:val="18"/>
                <w:szCs w:val="18"/>
              </w:rPr>
              <w:t xml:space="preserve">Ve správním území obce Lužnice se nacházejí následující prvky nadregionálního a regionálního územního systému ekologické stability (dále jen „ÚSES“): </w:t>
            </w:r>
          </w:p>
          <w:p w14:paraId="1A991925" w14:textId="77777777" w:rsidR="005E5A5C" w:rsidRPr="00E11651" w:rsidRDefault="005E5A5C" w:rsidP="00122A36">
            <w:pPr>
              <w:autoSpaceDE w:val="0"/>
              <w:autoSpaceDN w:val="0"/>
              <w:adjustRightInd w:val="0"/>
              <w:jc w:val="both"/>
              <w:rPr>
                <w:rFonts w:asciiTheme="minorHAnsi" w:eastAsiaTheme="minorHAnsi" w:hAnsiTheme="minorHAnsi" w:cstheme="minorHAnsi"/>
                <w:b/>
                <w:color w:val="000000"/>
                <w:sz w:val="18"/>
                <w:szCs w:val="18"/>
              </w:rPr>
            </w:pPr>
            <w:r w:rsidRPr="00E11651">
              <w:rPr>
                <w:rFonts w:asciiTheme="minorHAnsi" w:eastAsiaTheme="minorHAnsi" w:hAnsiTheme="minorHAnsi" w:cstheme="minorHAnsi"/>
                <w:b/>
                <w:color w:val="000000"/>
                <w:sz w:val="18"/>
                <w:szCs w:val="18"/>
              </w:rPr>
              <w:t xml:space="preserve">- nadregionální biocentrum NBC 38 Stará řeka, </w:t>
            </w:r>
          </w:p>
          <w:p w14:paraId="7E665350" w14:textId="77777777" w:rsidR="005E5A5C" w:rsidRPr="00E11651" w:rsidRDefault="005E5A5C" w:rsidP="00122A36">
            <w:pPr>
              <w:autoSpaceDE w:val="0"/>
              <w:autoSpaceDN w:val="0"/>
              <w:adjustRightInd w:val="0"/>
              <w:jc w:val="both"/>
              <w:rPr>
                <w:rFonts w:asciiTheme="minorHAnsi" w:eastAsiaTheme="minorHAnsi" w:hAnsiTheme="minorHAnsi" w:cstheme="minorHAnsi"/>
                <w:color w:val="000000"/>
                <w:sz w:val="18"/>
                <w:szCs w:val="18"/>
              </w:rPr>
            </w:pPr>
            <w:r w:rsidRPr="00E11651">
              <w:rPr>
                <w:rFonts w:asciiTheme="minorHAnsi" w:eastAsiaTheme="minorHAnsi" w:hAnsiTheme="minorHAnsi" w:cstheme="minorHAnsi"/>
                <w:color w:val="000000"/>
                <w:sz w:val="18"/>
                <w:szCs w:val="18"/>
              </w:rPr>
              <w:t xml:space="preserve">- </w:t>
            </w:r>
            <w:r w:rsidRPr="00E11651">
              <w:rPr>
                <w:rFonts w:asciiTheme="minorHAnsi" w:eastAsiaTheme="minorHAnsi" w:hAnsiTheme="minorHAnsi" w:cstheme="minorHAnsi"/>
                <w:b/>
                <w:bCs/>
                <w:color w:val="000000"/>
                <w:sz w:val="18"/>
                <w:szCs w:val="18"/>
              </w:rPr>
              <w:t>regionální biokoridor RBK 478 Rod – Stará řeka</w:t>
            </w:r>
            <w:r w:rsidRPr="00E11651">
              <w:rPr>
                <w:rFonts w:asciiTheme="minorHAnsi" w:eastAsiaTheme="minorHAnsi" w:hAnsiTheme="minorHAnsi" w:cstheme="minorHAnsi"/>
                <w:color w:val="000000"/>
                <w:sz w:val="18"/>
                <w:szCs w:val="18"/>
              </w:rPr>
              <w:t xml:space="preserve">, </w:t>
            </w:r>
          </w:p>
          <w:p w14:paraId="36973114" w14:textId="77777777" w:rsidR="005E5A5C" w:rsidRPr="00E11651" w:rsidRDefault="005E5A5C" w:rsidP="00122A36">
            <w:pPr>
              <w:autoSpaceDE w:val="0"/>
              <w:autoSpaceDN w:val="0"/>
              <w:adjustRightInd w:val="0"/>
              <w:jc w:val="both"/>
              <w:rPr>
                <w:rFonts w:asciiTheme="minorHAnsi" w:eastAsiaTheme="minorHAnsi" w:hAnsiTheme="minorHAnsi" w:cstheme="minorHAnsi"/>
                <w:color w:val="000000"/>
                <w:sz w:val="18"/>
                <w:szCs w:val="18"/>
              </w:rPr>
            </w:pPr>
            <w:r w:rsidRPr="00E11651">
              <w:rPr>
                <w:rFonts w:asciiTheme="minorHAnsi" w:eastAsiaTheme="minorHAnsi" w:hAnsiTheme="minorHAnsi" w:cstheme="minorHAnsi"/>
                <w:color w:val="000000"/>
                <w:sz w:val="18"/>
                <w:szCs w:val="18"/>
              </w:rPr>
              <w:t xml:space="preserve">- </w:t>
            </w:r>
            <w:r w:rsidRPr="00E11651">
              <w:rPr>
                <w:rFonts w:asciiTheme="minorHAnsi" w:eastAsiaTheme="minorHAnsi" w:hAnsiTheme="minorHAnsi" w:cstheme="minorHAnsi"/>
                <w:b/>
                <w:bCs/>
                <w:color w:val="000000"/>
                <w:sz w:val="18"/>
                <w:szCs w:val="18"/>
              </w:rPr>
              <w:t>regionální biokoridor RBK 482 Stará řeka – RK 478</w:t>
            </w:r>
            <w:r w:rsidRPr="00E11651">
              <w:rPr>
                <w:rFonts w:asciiTheme="minorHAnsi" w:eastAsiaTheme="minorHAnsi" w:hAnsiTheme="minorHAnsi" w:cstheme="minorHAnsi"/>
                <w:color w:val="000000"/>
                <w:sz w:val="18"/>
                <w:szCs w:val="18"/>
              </w:rPr>
              <w:t xml:space="preserve">, </w:t>
            </w:r>
          </w:p>
          <w:p w14:paraId="6142A069" w14:textId="77777777" w:rsidR="005E5A5C" w:rsidRPr="00E11651" w:rsidRDefault="005E5A5C" w:rsidP="00122A36">
            <w:pPr>
              <w:autoSpaceDE w:val="0"/>
              <w:autoSpaceDN w:val="0"/>
              <w:adjustRightInd w:val="0"/>
              <w:jc w:val="both"/>
              <w:rPr>
                <w:rFonts w:asciiTheme="minorHAnsi" w:eastAsiaTheme="minorHAnsi" w:hAnsiTheme="minorHAnsi" w:cstheme="minorHAnsi"/>
                <w:color w:val="000000"/>
                <w:sz w:val="18"/>
                <w:szCs w:val="18"/>
              </w:rPr>
            </w:pPr>
            <w:r w:rsidRPr="00E11651">
              <w:rPr>
                <w:rFonts w:asciiTheme="minorHAnsi" w:eastAsiaTheme="minorHAnsi" w:hAnsiTheme="minorHAnsi" w:cstheme="minorHAnsi"/>
                <w:color w:val="000000"/>
                <w:sz w:val="18"/>
                <w:szCs w:val="18"/>
              </w:rPr>
              <w:t xml:space="preserve">- </w:t>
            </w:r>
            <w:r w:rsidRPr="00E11651">
              <w:rPr>
                <w:rFonts w:asciiTheme="minorHAnsi" w:eastAsiaTheme="minorHAnsi" w:hAnsiTheme="minorHAnsi" w:cstheme="minorHAnsi"/>
                <w:b/>
                <w:bCs/>
                <w:color w:val="000000"/>
                <w:sz w:val="18"/>
                <w:szCs w:val="18"/>
              </w:rPr>
              <w:t>regionální biokoridor RBK 483 Píska – RK 478</w:t>
            </w:r>
            <w:r w:rsidRPr="00E11651">
              <w:rPr>
                <w:rFonts w:asciiTheme="minorHAnsi" w:eastAsiaTheme="minorHAnsi" w:hAnsiTheme="minorHAnsi" w:cstheme="minorHAnsi"/>
                <w:color w:val="000000"/>
                <w:sz w:val="18"/>
                <w:szCs w:val="18"/>
              </w:rPr>
              <w:t xml:space="preserve">. </w:t>
            </w:r>
          </w:p>
          <w:p w14:paraId="5410B54F" w14:textId="77777777" w:rsidR="005E5A5C" w:rsidRPr="00E11651" w:rsidRDefault="005E5A5C" w:rsidP="00122A36">
            <w:pPr>
              <w:autoSpaceDE w:val="0"/>
              <w:autoSpaceDN w:val="0"/>
              <w:adjustRightInd w:val="0"/>
              <w:jc w:val="both"/>
              <w:rPr>
                <w:rFonts w:asciiTheme="minorHAnsi" w:eastAsiaTheme="minorHAnsi" w:hAnsiTheme="minorHAnsi" w:cstheme="minorHAnsi"/>
                <w:color w:val="000000"/>
                <w:sz w:val="18"/>
                <w:szCs w:val="18"/>
              </w:rPr>
            </w:pPr>
            <w:r w:rsidRPr="00E11651">
              <w:rPr>
                <w:rFonts w:asciiTheme="minorHAnsi" w:eastAsiaTheme="minorHAnsi" w:hAnsiTheme="minorHAnsi" w:cstheme="minorHAnsi"/>
                <w:color w:val="000000"/>
                <w:sz w:val="18"/>
                <w:szCs w:val="18"/>
              </w:rPr>
              <w:t xml:space="preserve">Uvedené prvky ÚSES jsou v návrhu změny č. 3 ÚP Lužnice vymezeny a upřesněny. Krajský úřad však upozorňuje, že regionální biokoridor RBK 483 Píska – RK 478 je zobrazen pouze ve výkresu č. 6 - Výkres širších vztahů. </w:t>
            </w:r>
            <w:r w:rsidRPr="00E11651">
              <w:rPr>
                <w:rFonts w:asciiTheme="minorHAnsi" w:eastAsiaTheme="minorHAnsi" w:hAnsiTheme="minorHAnsi" w:cstheme="minorHAnsi"/>
                <w:b/>
                <w:bCs/>
                <w:color w:val="000000"/>
                <w:sz w:val="18"/>
                <w:szCs w:val="18"/>
              </w:rPr>
              <w:t>Krajský úřad požaduje, aby regionální biokoridor RBK 483 Píska – RK 478 byl vymezen ve všech příslušných výkresech změny č. 3 ÚP Lužnice</w:t>
            </w:r>
            <w:r w:rsidRPr="00E11651">
              <w:rPr>
                <w:rFonts w:asciiTheme="minorHAnsi" w:eastAsiaTheme="minorHAnsi" w:hAnsiTheme="minorHAnsi" w:cstheme="minorHAnsi"/>
                <w:color w:val="000000"/>
                <w:sz w:val="18"/>
                <w:szCs w:val="18"/>
              </w:rPr>
              <w:t xml:space="preserve">, a to v souladu s pokynem pořizovatele, který byl krajskému úřadu doručen dne 25. 7. 2023. </w:t>
            </w:r>
          </w:p>
          <w:p w14:paraId="20087763" w14:textId="77777777" w:rsidR="005E5A5C" w:rsidRPr="00E11651" w:rsidRDefault="005E5A5C" w:rsidP="00122A36">
            <w:pPr>
              <w:autoSpaceDE w:val="0"/>
              <w:autoSpaceDN w:val="0"/>
              <w:adjustRightInd w:val="0"/>
              <w:jc w:val="both"/>
              <w:rPr>
                <w:rFonts w:asciiTheme="minorHAnsi" w:eastAsiaTheme="minorHAnsi" w:hAnsiTheme="minorHAnsi" w:cstheme="minorHAnsi"/>
                <w:color w:val="000000"/>
                <w:sz w:val="18"/>
                <w:szCs w:val="18"/>
              </w:rPr>
            </w:pPr>
            <w:r w:rsidRPr="00E11651">
              <w:rPr>
                <w:rFonts w:asciiTheme="minorHAnsi" w:eastAsiaTheme="minorHAnsi" w:hAnsiTheme="minorHAnsi" w:cstheme="minorHAnsi"/>
                <w:color w:val="000000"/>
                <w:sz w:val="18"/>
                <w:szCs w:val="18"/>
              </w:rPr>
              <w:t xml:space="preserve">Nad rámec výše uvedených prvků ÚSES nadregionálního a regionálního významu je v grafické části návrhu změny č. 3 ÚP Lužnice zobrazen regionální biokoridor RBK.22-N, který však není v ZÚR vymezen. </w:t>
            </w:r>
            <w:r w:rsidRPr="00E11651">
              <w:rPr>
                <w:rFonts w:asciiTheme="minorHAnsi" w:eastAsiaTheme="minorHAnsi" w:hAnsiTheme="minorHAnsi" w:cstheme="minorHAnsi"/>
                <w:b/>
                <w:bCs/>
                <w:color w:val="000000"/>
                <w:sz w:val="18"/>
                <w:szCs w:val="18"/>
              </w:rPr>
              <w:t xml:space="preserve">Krajský úřad požaduje, aby předmětný biokoridor nebyl v návrhu změny č. 3 ÚP Lužnice vymezen jako biokoridor regionálního významu. </w:t>
            </w:r>
          </w:p>
          <w:p w14:paraId="7FD8C2B7" w14:textId="77777777" w:rsidR="005E5A5C" w:rsidRPr="00E11651" w:rsidRDefault="005E5A5C" w:rsidP="00122A36">
            <w:pPr>
              <w:autoSpaceDE w:val="0"/>
              <w:autoSpaceDN w:val="0"/>
              <w:adjustRightInd w:val="0"/>
              <w:jc w:val="both"/>
              <w:rPr>
                <w:rFonts w:asciiTheme="minorHAnsi" w:eastAsiaTheme="minorHAnsi" w:hAnsiTheme="minorHAnsi" w:cstheme="minorHAnsi"/>
                <w:color w:val="000000"/>
                <w:sz w:val="18"/>
                <w:szCs w:val="18"/>
              </w:rPr>
            </w:pPr>
            <w:r w:rsidRPr="00E11651">
              <w:rPr>
                <w:rFonts w:asciiTheme="minorHAnsi" w:eastAsiaTheme="minorHAnsi" w:hAnsiTheme="minorHAnsi" w:cstheme="minorHAnsi"/>
                <w:color w:val="000000"/>
                <w:sz w:val="18"/>
                <w:szCs w:val="18"/>
              </w:rPr>
              <w:t xml:space="preserve">Krajský úřad dále </w:t>
            </w:r>
            <w:r w:rsidRPr="00E11651">
              <w:rPr>
                <w:rFonts w:asciiTheme="minorHAnsi" w:eastAsiaTheme="minorHAnsi" w:hAnsiTheme="minorHAnsi" w:cstheme="minorHAnsi"/>
                <w:b/>
                <w:bCs/>
                <w:color w:val="000000"/>
                <w:sz w:val="18"/>
                <w:szCs w:val="18"/>
              </w:rPr>
              <w:t xml:space="preserve">požaduje upravit text v části odůvodnění </w:t>
            </w:r>
            <w:r w:rsidRPr="00E11651">
              <w:rPr>
                <w:rFonts w:asciiTheme="minorHAnsi" w:eastAsiaTheme="minorHAnsi" w:hAnsiTheme="minorHAnsi" w:cstheme="minorHAnsi"/>
                <w:color w:val="000000"/>
                <w:sz w:val="18"/>
                <w:szCs w:val="18"/>
              </w:rPr>
              <w:t xml:space="preserve">dle aktuálního stavu, neboť dne 14. 7. 2023 nabyla účinnosti 11. aktualizace ZÚR, která je závazná pro pořizování a vydávání územních plánů, regulačních plánů a pro rozhodování v území. </w:t>
            </w:r>
          </w:p>
          <w:p w14:paraId="39B2D7B3" w14:textId="77777777" w:rsidR="005E5A5C" w:rsidRPr="00E11651" w:rsidRDefault="005E5A5C" w:rsidP="005E5A5C">
            <w:pPr>
              <w:numPr>
                <w:ilvl w:val="0"/>
                <w:numId w:val="31"/>
              </w:numPr>
              <w:autoSpaceDE w:val="0"/>
              <w:autoSpaceDN w:val="0"/>
              <w:adjustRightInd w:val="0"/>
              <w:spacing w:after="209"/>
              <w:jc w:val="both"/>
              <w:rPr>
                <w:rFonts w:asciiTheme="minorHAnsi" w:eastAsiaTheme="minorHAnsi" w:hAnsiTheme="minorHAnsi" w:cstheme="minorHAnsi"/>
                <w:color w:val="000000"/>
                <w:sz w:val="18"/>
                <w:szCs w:val="18"/>
              </w:rPr>
            </w:pPr>
            <w:r w:rsidRPr="00E11651">
              <w:rPr>
                <w:rFonts w:asciiTheme="minorHAnsi" w:eastAsiaTheme="minorHAnsi" w:hAnsiTheme="minorHAnsi" w:cstheme="minorHAnsi"/>
                <w:color w:val="000000"/>
                <w:sz w:val="18"/>
                <w:szCs w:val="18"/>
              </w:rPr>
              <w:t xml:space="preserve">c) </w:t>
            </w:r>
            <w:r w:rsidRPr="00E11651">
              <w:rPr>
                <w:rFonts w:asciiTheme="minorHAnsi" w:eastAsiaTheme="minorHAnsi" w:hAnsiTheme="minorHAnsi" w:cstheme="minorHAnsi"/>
                <w:b/>
                <w:bCs/>
                <w:color w:val="000000"/>
                <w:sz w:val="18"/>
                <w:szCs w:val="18"/>
                <w:u w:val="single"/>
              </w:rPr>
              <w:t>koliduje</w:t>
            </w:r>
            <w:r w:rsidRPr="00E11651">
              <w:rPr>
                <w:rFonts w:asciiTheme="minorHAnsi" w:eastAsiaTheme="minorHAnsi" w:hAnsiTheme="minorHAnsi" w:cstheme="minorHAnsi"/>
                <w:b/>
                <w:bCs/>
                <w:color w:val="000000"/>
                <w:sz w:val="18"/>
                <w:szCs w:val="18"/>
              </w:rPr>
              <w:t xml:space="preserve"> z hlediska širších územních vztahů </w:t>
            </w:r>
            <w:r w:rsidRPr="00E11651">
              <w:rPr>
                <w:rFonts w:asciiTheme="minorHAnsi" w:eastAsiaTheme="minorHAnsi" w:hAnsiTheme="minorHAnsi" w:cstheme="minorHAnsi"/>
                <w:color w:val="000000"/>
                <w:sz w:val="18"/>
                <w:szCs w:val="18"/>
              </w:rPr>
              <w:t xml:space="preserve">s územně plánovací dokumentací sousedních obcí, jelikož není zajištěna návaznost ÚSES na Územní plán obce Klec, v platném znění. Nenávaznost se týká </w:t>
            </w:r>
            <w:r w:rsidRPr="00E11651">
              <w:rPr>
                <w:rFonts w:asciiTheme="minorHAnsi" w:eastAsiaTheme="minorHAnsi" w:hAnsiTheme="minorHAnsi" w:cstheme="minorHAnsi"/>
                <w:b/>
                <w:bCs/>
                <w:color w:val="000000"/>
                <w:sz w:val="18"/>
                <w:szCs w:val="18"/>
              </w:rPr>
              <w:t>regionálního biokoridoru RBK 483 Píska – RK 478</w:t>
            </w:r>
            <w:r w:rsidRPr="00E11651">
              <w:rPr>
                <w:rFonts w:asciiTheme="minorHAnsi" w:eastAsiaTheme="minorHAnsi" w:hAnsiTheme="minorHAnsi" w:cstheme="minorHAnsi"/>
                <w:color w:val="000000"/>
                <w:sz w:val="18"/>
                <w:szCs w:val="18"/>
              </w:rPr>
              <w:t xml:space="preserve">, který bude v návrhu změny č. 3 ÚP Lužnice vymezen v souladu se ZÚR (viz výše), a rovněž </w:t>
            </w:r>
            <w:r w:rsidRPr="00E11651">
              <w:rPr>
                <w:rFonts w:asciiTheme="minorHAnsi" w:eastAsiaTheme="minorHAnsi" w:hAnsiTheme="minorHAnsi" w:cstheme="minorHAnsi"/>
                <w:b/>
                <w:bCs/>
                <w:color w:val="000000"/>
                <w:sz w:val="18"/>
                <w:szCs w:val="18"/>
              </w:rPr>
              <w:t>regionálního biokoridoru RBK 478 Rod – Stará řeka</w:t>
            </w:r>
            <w:r w:rsidRPr="00E11651">
              <w:rPr>
                <w:rFonts w:asciiTheme="minorHAnsi" w:eastAsiaTheme="minorHAnsi" w:hAnsiTheme="minorHAnsi" w:cstheme="minorHAnsi"/>
                <w:color w:val="000000"/>
                <w:sz w:val="18"/>
                <w:szCs w:val="18"/>
              </w:rPr>
              <w:t xml:space="preserve">, který není v Územním plánu obce Klec, v platném znění, vymezen. Na základě výše uvedeného bude potřeba nenávaznost řešit až při pořizování územně plánovací dokumentace obce Klec, a to i s ohledem na skutečnost, že Územní plán obce Klec byl schválen již 5. 10. 2004, a není zcela v souladu se ZÚR. </w:t>
            </w:r>
          </w:p>
          <w:p w14:paraId="1D09B330" w14:textId="77777777" w:rsidR="005E5A5C" w:rsidRPr="00E11651" w:rsidRDefault="005E5A5C" w:rsidP="005E5A5C">
            <w:pPr>
              <w:numPr>
                <w:ilvl w:val="0"/>
                <w:numId w:val="31"/>
              </w:numPr>
              <w:autoSpaceDE w:val="0"/>
              <w:autoSpaceDN w:val="0"/>
              <w:adjustRightInd w:val="0"/>
              <w:jc w:val="both"/>
              <w:rPr>
                <w:rFonts w:asciiTheme="minorHAnsi" w:eastAsiaTheme="minorHAnsi" w:hAnsiTheme="minorHAnsi" w:cstheme="minorHAnsi"/>
                <w:color w:val="000000"/>
                <w:sz w:val="18"/>
                <w:szCs w:val="18"/>
              </w:rPr>
            </w:pPr>
            <w:r w:rsidRPr="00E11651">
              <w:rPr>
                <w:rFonts w:asciiTheme="minorHAnsi" w:eastAsiaTheme="minorHAnsi" w:hAnsiTheme="minorHAnsi" w:cstheme="minorHAnsi"/>
                <w:color w:val="000000"/>
                <w:sz w:val="18"/>
                <w:szCs w:val="18"/>
              </w:rPr>
              <w:t xml:space="preserve">d) soulad návrhu změny č. 3 ÚP Lužnice </w:t>
            </w:r>
            <w:r w:rsidRPr="00E11651">
              <w:rPr>
                <w:rFonts w:asciiTheme="minorHAnsi" w:eastAsiaTheme="minorHAnsi" w:hAnsiTheme="minorHAnsi" w:cstheme="minorHAnsi"/>
                <w:b/>
                <w:bCs/>
                <w:color w:val="000000"/>
                <w:sz w:val="18"/>
                <w:szCs w:val="18"/>
              </w:rPr>
              <w:t xml:space="preserve">s územním rozvojovým plánem </w:t>
            </w:r>
            <w:r w:rsidRPr="00E11651">
              <w:rPr>
                <w:rFonts w:asciiTheme="minorHAnsi" w:eastAsiaTheme="minorHAnsi" w:hAnsiTheme="minorHAnsi" w:cstheme="minorHAnsi"/>
                <w:color w:val="000000"/>
                <w:sz w:val="18"/>
                <w:szCs w:val="18"/>
              </w:rPr>
              <w:t xml:space="preserve">nebyl z důvodu jeho prozatímní neexistence krajským úřadem posuzován. </w:t>
            </w:r>
          </w:p>
          <w:p w14:paraId="182C0504" w14:textId="77777777" w:rsidR="005E5A5C" w:rsidRPr="00E11651" w:rsidRDefault="005E5A5C" w:rsidP="00122A36">
            <w:pPr>
              <w:autoSpaceDE w:val="0"/>
              <w:autoSpaceDN w:val="0"/>
              <w:adjustRightInd w:val="0"/>
              <w:jc w:val="both"/>
              <w:rPr>
                <w:rFonts w:asciiTheme="minorHAnsi" w:eastAsiaTheme="minorHAnsi" w:hAnsiTheme="minorHAnsi" w:cstheme="minorHAnsi"/>
                <w:color w:val="000000"/>
                <w:sz w:val="18"/>
                <w:szCs w:val="18"/>
              </w:rPr>
            </w:pPr>
          </w:p>
          <w:p w14:paraId="6BC9365A" w14:textId="77777777" w:rsidR="005E5A5C" w:rsidRPr="00E11651" w:rsidRDefault="005E5A5C" w:rsidP="00122A36">
            <w:pPr>
              <w:autoSpaceDE w:val="0"/>
              <w:autoSpaceDN w:val="0"/>
              <w:adjustRightInd w:val="0"/>
              <w:jc w:val="both"/>
              <w:rPr>
                <w:rFonts w:asciiTheme="minorHAnsi" w:eastAsiaTheme="minorHAnsi" w:hAnsiTheme="minorHAnsi" w:cstheme="minorHAnsi"/>
                <w:color w:val="000000"/>
                <w:sz w:val="18"/>
                <w:szCs w:val="18"/>
              </w:rPr>
            </w:pPr>
            <w:r w:rsidRPr="00E11651">
              <w:rPr>
                <w:rFonts w:asciiTheme="minorHAnsi" w:eastAsiaTheme="minorHAnsi" w:hAnsiTheme="minorHAnsi" w:cstheme="minorHAnsi"/>
                <w:color w:val="000000"/>
                <w:sz w:val="18"/>
                <w:szCs w:val="18"/>
              </w:rPr>
              <w:t xml:space="preserve">Dále krajský úřad ve vazbě na § 25 stavebního zákona posoudil soulad návrhu změny č. 3 ÚP Lužnice s </w:t>
            </w:r>
            <w:r w:rsidRPr="00E11651">
              <w:rPr>
                <w:rFonts w:asciiTheme="minorHAnsi" w:eastAsiaTheme="minorHAnsi" w:hAnsiTheme="minorHAnsi" w:cstheme="minorHAnsi"/>
                <w:b/>
                <w:bCs/>
                <w:color w:val="000000"/>
                <w:sz w:val="18"/>
                <w:szCs w:val="18"/>
              </w:rPr>
              <w:t>Územní studií krajiny Jihočeského kraje (dále jen „ÚSK JČK“)</w:t>
            </w:r>
            <w:r w:rsidRPr="00E11651">
              <w:rPr>
                <w:rFonts w:asciiTheme="minorHAnsi" w:eastAsiaTheme="minorHAnsi" w:hAnsiTheme="minorHAnsi" w:cstheme="minorHAnsi"/>
                <w:color w:val="000000"/>
                <w:sz w:val="18"/>
                <w:szCs w:val="18"/>
              </w:rPr>
              <w:t xml:space="preserve">, u níž byla dne 1. 9. 2021 schválena možnost jejího využití a konstatuje následující: </w:t>
            </w:r>
          </w:p>
          <w:p w14:paraId="21371AFA" w14:textId="77777777" w:rsidR="005E5A5C" w:rsidRPr="00E11651" w:rsidRDefault="005E5A5C" w:rsidP="00122A36">
            <w:pPr>
              <w:autoSpaceDE w:val="0"/>
              <w:autoSpaceDN w:val="0"/>
              <w:adjustRightInd w:val="0"/>
              <w:jc w:val="both"/>
              <w:rPr>
                <w:rFonts w:asciiTheme="minorHAnsi" w:eastAsiaTheme="minorHAnsi" w:hAnsiTheme="minorHAnsi" w:cstheme="minorHAnsi"/>
                <w:color w:val="000000"/>
                <w:sz w:val="18"/>
                <w:szCs w:val="18"/>
              </w:rPr>
            </w:pPr>
            <w:r w:rsidRPr="00E11651">
              <w:rPr>
                <w:rFonts w:asciiTheme="minorHAnsi" w:eastAsiaTheme="minorHAnsi" w:hAnsiTheme="minorHAnsi" w:cstheme="minorHAnsi"/>
                <w:color w:val="000000"/>
                <w:sz w:val="18"/>
                <w:szCs w:val="18"/>
              </w:rPr>
              <w:t xml:space="preserve">Z hlediska krajinných oblastí je v řešeném území vymezena oblast č. 27 Třeboňská krajinná oblast. Krajský úřad posoudil návrh s požadavky stanovenými v ÚSK JČK a konstatuje, že návrh změny č. 3 Lužnice není s podmínkami stanovenými pro výše uvedenou krajinnou oblast v rozporu. </w:t>
            </w:r>
          </w:p>
          <w:p w14:paraId="5A129B19" w14:textId="77777777" w:rsidR="005E5A5C" w:rsidRPr="00E11651" w:rsidRDefault="005E5A5C" w:rsidP="00122A36">
            <w:pPr>
              <w:autoSpaceDE w:val="0"/>
              <w:autoSpaceDN w:val="0"/>
              <w:adjustRightInd w:val="0"/>
              <w:jc w:val="both"/>
              <w:rPr>
                <w:rFonts w:asciiTheme="minorHAnsi" w:eastAsiaTheme="minorHAnsi" w:hAnsiTheme="minorHAnsi" w:cstheme="minorHAnsi"/>
                <w:color w:val="000000"/>
                <w:sz w:val="18"/>
                <w:szCs w:val="18"/>
              </w:rPr>
            </w:pPr>
            <w:r w:rsidRPr="00E11651">
              <w:rPr>
                <w:rFonts w:asciiTheme="minorHAnsi" w:eastAsiaTheme="minorHAnsi" w:hAnsiTheme="minorHAnsi" w:cstheme="minorHAnsi"/>
                <w:color w:val="000000"/>
                <w:sz w:val="18"/>
                <w:szCs w:val="18"/>
              </w:rPr>
              <w:t xml:space="preserve">Z hlediska krajinných typů je řešením změny č. 3 ÚP Lužnice dotčen typ č. 6 Rovinatý až plochý zemědělský krajinný typ, č. 7 Rovinatý až plochý </w:t>
            </w:r>
            <w:proofErr w:type="spellStart"/>
            <w:r w:rsidRPr="00E11651">
              <w:rPr>
                <w:rFonts w:asciiTheme="minorHAnsi" w:eastAsiaTheme="minorHAnsi" w:hAnsiTheme="minorHAnsi" w:cstheme="minorHAnsi"/>
                <w:color w:val="000000"/>
                <w:sz w:val="18"/>
                <w:szCs w:val="18"/>
              </w:rPr>
              <w:t>leso</w:t>
            </w:r>
            <w:proofErr w:type="spellEnd"/>
            <w:r w:rsidRPr="00E11651">
              <w:rPr>
                <w:rFonts w:asciiTheme="minorHAnsi" w:eastAsiaTheme="minorHAnsi" w:hAnsiTheme="minorHAnsi" w:cstheme="minorHAnsi"/>
                <w:color w:val="000000"/>
                <w:sz w:val="18"/>
                <w:szCs w:val="18"/>
              </w:rPr>
              <w:t xml:space="preserve">-zemědělský krajinný typ, č. 9 Rovinatý až plochý lesní krajinný typ, a č. 11 Rovinatý až mírně zvlněný rybniční krajinný typ. Krajský úřad konstatuje, že návrh změny č. 3 ÚP Lužnice není v rozporu s požadavky na uspořádání a využití území, s úkoly pro územní plánování, ani se zásadami pro dosažení cílové kvality krajiny, jež ÚSK JČK pro uvedené individuální krajinné jednotky stanovuje. </w:t>
            </w:r>
          </w:p>
          <w:p w14:paraId="16D4E35A" w14:textId="77777777" w:rsidR="005E5A5C" w:rsidRPr="00E11651" w:rsidRDefault="005E5A5C" w:rsidP="00122A36">
            <w:pPr>
              <w:autoSpaceDE w:val="0"/>
              <w:autoSpaceDN w:val="0"/>
              <w:adjustRightInd w:val="0"/>
              <w:jc w:val="both"/>
              <w:rPr>
                <w:rFonts w:asciiTheme="minorHAnsi" w:eastAsiaTheme="minorHAnsi" w:hAnsiTheme="minorHAnsi" w:cstheme="minorHAnsi"/>
                <w:color w:val="000000"/>
                <w:sz w:val="18"/>
                <w:szCs w:val="18"/>
              </w:rPr>
            </w:pPr>
            <w:r w:rsidRPr="00E11651">
              <w:rPr>
                <w:rFonts w:asciiTheme="minorHAnsi" w:eastAsiaTheme="minorHAnsi" w:hAnsiTheme="minorHAnsi" w:cstheme="minorHAnsi"/>
                <w:color w:val="000000"/>
                <w:sz w:val="18"/>
                <w:szCs w:val="18"/>
              </w:rPr>
              <w:t xml:space="preserve">Posouzení souladu navrženého řešení s touto územní studií je součástí odůvodnění návrhu změny č. 3 ÚP Lužnice. </w:t>
            </w:r>
          </w:p>
          <w:p w14:paraId="0022C24D" w14:textId="77777777" w:rsidR="005E5A5C" w:rsidRPr="00E11651" w:rsidRDefault="005E5A5C" w:rsidP="00122A36">
            <w:pPr>
              <w:autoSpaceDE w:val="0"/>
              <w:autoSpaceDN w:val="0"/>
              <w:adjustRightInd w:val="0"/>
              <w:jc w:val="both"/>
              <w:rPr>
                <w:rFonts w:asciiTheme="minorHAnsi" w:eastAsiaTheme="minorHAnsi" w:hAnsiTheme="minorHAnsi" w:cstheme="minorHAnsi"/>
                <w:color w:val="000000"/>
                <w:sz w:val="18"/>
                <w:szCs w:val="18"/>
              </w:rPr>
            </w:pPr>
          </w:p>
          <w:p w14:paraId="5084A5D7" w14:textId="77777777" w:rsidR="005E5A5C" w:rsidRPr="00E11651" w:rsidRDefault="005E5A5C" w:rsidP="00122A36">
            <w:pPr>
              <w:autoSpaceDE w:val="0"/>
              <w:autoSpaceDN w:val="0"/>
              <w:adjustRightInd w:val="0"/>
              <w:jc w:val="both"/>
              <w:rPr>
                <w:rFonts w:asciiTheme="minorHAnsi" w:eastAsiaTheme="minorHAnsi" w:hAnsiTheme="minorHAnsi" w:cstheme="minorHAnsi"/>
                <w:color w:val="000000"/>
                <w:sz w:val="18"/>
                <w:szCs w:val="18"/>
              </w:rPr>
            </w:pPr>
            <w:r w:rsidRPr="00E11651">
              <w:rPr>
                <w:rFonts w:asciiTheme="minorHAnsi" w:eastAsiaTheme="minorHAnsi" w:hAnsiTheme="minorHAnsi" w:cstheme="minorHAnsi"/>
                <w:color w:val="000000"/>
                <w:sz w:val="18"/>
                <w:szCs w:val="18"/>
              </w:rPr>
              <w:t xml:space="preserve">Krajskému úřadu byl dne 25. 7. 2023 doručen v elektronické podobě též pokyn pořizovatele, v němž pořizovatel řádně popsal vytýkané nedostatky z hlediska zájmů hájených krajským úřadem. </w:t>
            </w:r>
          </w:p>
          <w:p w14:paraId="0BDB06D9" w14:textId="77777777" w:rsidR="005E5A5C" w:rsidRPr="00E11651" w:rsidRDefault="005E5A5C" w:rsidP="00122A36">
            <w:pPr>
              <w:pStyle w:val="Bezmezer"/>
              <w:jc w:val="both"/>
              <w:rPr>
                <w:rStyle w:val="FontStyle134"/>
                <w:rFonts w:asciiTheme="minorHAnsi" w:hAnsiTheme="minorHAnsi" w:cstheme="minorHAnsi"/>
                <w:color w:val="00B0F0"/>
                <w:sz w:val="18"/>
                <w:szCs w:val="18"/>
              </w:rPr>
            </w:pPr>
            <w:r w:rsidRPr="005E5A5C">
              <w:rPr>
                <w:rFonts w:cstheme="minorHAnsi"/>
                <w:color w:val="000000"/>
                <w:sz w:val="18"/>
                <w:szCs w:val="18"/>
              </w:rPr>
              <w:t>S ohledem na řádné vyhodnocení pořizovatele ve výše popsaných oblastech a s odkazem na § 6 zákona č. 500/2004 Sb., správní řád, v platném znění</w:t>
            </w:r>
            <w:r w:rsidRPr="00696ACE">
              <w:rPr>
                <w:rFonts w:cstheme="minorHAnsi"/>
                <w:b/>
                <w:bCs/>
                <w:color w:val="000000"/>
                <w:sz w:val="18"/>
                <w:szCs w:val="18"/>
              </w:rPr>
              <w:t>, krajský úřad souhlasí s pokračováním v řízení o změně č. 3 ÚP Lužnice podle § 53 stavebního zákona a následujících za podmínky, že pokyn pořizovatele v oblasti zájmů hájených krajským úřadem bude ze strany projektanta plně dodržen</w:t>
            </w:r>
            <w:r w:rsidRPr="00C01225">
              <w:rPr>
                <w:rFonts w:cstheme="minorHAnsi"/>
                <w:color w:val="000000"/>
                <w:sz w:val="18"/>
                <w:szCs w:val="18"/>
              </w:rPr>
              <w:t>.</w:t>
            </w:r>
          </w:p>
        </w:tc>
      </w:tr>
      <w:tr w:rsidR="005E5A5C" w:rsidRPr="005E5A5C" w14:paraId="51870FF4"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shd w:val="clear" w:color="auto" w:fill="D9D9D9" w:themeFill="background1" w:themeFillShade="D9"/>
            <w:vAlign w:val="center"/>
          </w:tcPr>
          <w:p w14:paraId="2AF9F05E" w14:textId="77777777" w:rsidR="005E5A5C" w:rsidRPr="00E11651" w:rsidRDefault="005E5A5C" w:rsidP="00122A36">
            <w:pPr>
              <w:autoSpaceDE w:val="0"/>
              <w:autoSpaceDN w:val="0"/>
              <w:adjustRightInd w:val="0"/>
              <w:rPr>
                <w:rFonts w:asciiTheme="minorHAnsi" w:hAnsiTheme="minorHAnsi" w:cstheme="minorHAnsi"/>
                <w:b/>
                <w:bCs/>
                <w:color w:val="FF0000"/>
                <w:sz w:val="18"/>
                <w:szCs w:val="18"/>
              </w:rPr>
            </w:pPr>
            <w:r w:rsidRPr="00E11651">
              <w:rPr>
                <w:rFonts w:asciiTheme="minorHAnsi" w:hAnsiTheme="minorHAnsi" w:cstheme="minorHAnsi"/>
                <w:b/>
                <w:bCs/>
                <w:sz w:val="18"/>
                <w:szCs w:val="18"/>
              </w:rPr>
              <w:lastRenderedPageBreak/>
              <w:t xml:space="preserve">Vyhodnocení pořizovatele: </w:t>
            </w:r>
          </w:p>
        </w:tc>
      </w:tr>
      <w:tr w:rsidR="005E5A5C" w:rsidRPr="005E5A5C" w14:paraId="779A14FD"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457BDA42" w14:textId="77777777" w:rsidR="005E5A5C" w:rsidRPr="00E11651" w:rsidRDefault="005E5A5C" w:rsidP="00122A36">
            <w:pPr>
              <w:autoSpaceDE w:val="0"/>
              <w:autoSpaceDN w:val="0"/>
              <w:adjustRightInd w:val="0"/>
              <w:jc w:val="both"/>
              <w:rPr>
                <w:rFonts w:asciiTheme="minorHAnsi" w:eastAsiaTheme="minorHAnsi" w:hAnsiTheme="minorHAnsi" w:cstheme="minorHAnsi"/>
                <w:bCs/>
                <w:color w:val="FF0000"/>
                <w:sz w:val="18"/>
                <w:szCs w:val="18"/>
              </w:rPr>
            </w:pPr>
            <w:r w:rsidRPr="00E11651">
              <w:rPr>
                <w:rFonts w:asciiTheme="minorHAnsi" w:eastAsiaTheme="minorHAnsi" w:hAnsiTheme="minorHAnsi" w:cstheme="minorHAnsi"/>
                <w:color w:val="FF0000"/>
                <w:sz w:val="18"/>
                <w:szCs w:val="18"/>
              </w:rPr>
              <w:t xml:space="preserve">Koridory dopravní infrastruktury </w:t>
            </w:r>
            <w:r w:rsidRPr="00E11651">
              <w:rPr>
                <w:rFonts w:asciiTheme="minorHAnsi" w:eastAsiaTheme="minorHAnsi" w:hAnsiTheme="minorHAnsi" w:cstheme="minorHAnsi"/>
                <w:bCs/>
                <w:color w:val="FF0000"/>
                <w:sz w:val="18"/>
                <w:szCs w:val="18"/>
              </w:rPr>
              <w:t xml:space="preserve">D10 Silnice I/24, konkrétně úsek D10/1 – východní obchvat Lomnice nad Lužnicí a D10/2 – železniční přejezd Lužnice, </w:t>
            </w:r>
            <w:r w:rsidRPr="00E11651">
              <w:rPr>
                <w:rFonts w:asciiTheme="minorHAnsi" w:eastAsiaTheme="minorHAnsi" w:hAnsiTheme="minorHAnsi" w:cstheme="minorHAnsi"/>
                <w:color w:val="FF0000"/>
                <w:sz w:val="18"/>
                <w:szCs w:val="18"/>
              </w:rPr>
              <w:t xml:space="preserve">a </w:t>
            </w:r>
            <w:r w:rsidRPr="00E11651">
              <w:rPr>
                <w:rFonts w:asciiTheme="minorHAnsi" w:eastAsiaTheme="minorHAnsi" w:hAnsiTheme="minorHAnsi" w:cstheme="minorHAnsi"/>
                <w:bCs/>
                <w:color w:val="FF0000"/>
                <w:sz w:val="18"/>
                <w:szCs w:val="18"/>
              </w:rPr>
              <w:t>D15 Železnice Veselí nad Lužnicí – Třeboň – České Velenice jsou změnou č. 3 pouze přejmenovány. Jejich zpřesnění a vymezení bylo řešeno v minulosti Změnou č. 1 Územního plánu Lužnice, jejíž řešení bylo dotčenými orgány odsouhlaseno.</w:t>
            </w:r>
          </w:p>
          <w:p w14:paraId="3B70EEEB" w14:textId="77777777" w:rsidR="005E5A5C" w:rsidRPr="00E11651" w:rsidRDefault="005E5A5C" w:rsidP="00122A36">
            <w:pPr>
              <w:autoSpaceDE w:val="0"/>
              <w:autoSpaceDN w:val="0"/>
              <w:adjustRightInd w:val="0"/>
              <w:jc w:val="both"/>
              <w:rPr>
                <w:rFonts w:asciiTheme="minorHAnsi" w:eastAsiaTheme="minorHAnsi" w:hAnsiTheme="minorHAnsi" w:cstheme="minorHAnsi"/>
                <w:bCs/>
                <w:color w:val="FF0000"/>
                <w:sz w:val="18"/>
                <w:szCs w:val="18"/>
              </w:rPr>
            </w:pPr>
          </w:p>
          <w:p w14:paraId="768A7826" w14:textId="77777777" w:rsidR="005E5A5C" w:rsidRPr="00E11651" w:rsidRDefault="005E5A5C" w:rsidP="00122A36">
            <w:pPr>
              <w:autoSpaceDE w:val="0"/>
              <w:autoSpaceDN w:val="0"/>
              <w:adjustRightInd w:val="0"/>
              <w:jc w:val="both"/>
              <w:rPr>
                <w:rFonts w:asciiTheme="minorHAnsi" w:eastAsiaTheme="minorHAnsi" w:hAnsiTheme="minorHAnsi" w:cstheme="minorHAnsi"/>
                <w:bCs/>
                <w:color w:val="FF0000"/>
                <w:sz w:val="18"/>
                <w:szCs w:val="18"/>
              </w:rPr>
            </w:pPr>
            <w:r w:rsidRPr="00E11651">
              <w:rPr>
                <w:rFonts w:asciiTheme="minorHAnsi" w:eastAsiaTheme="minorHAnsi" w:hAnsiTheme="minorHAnsi" w:cstheme="minorHAnsi"/>
                <w:bCs/>
                <w:color w:val="FF0000"/>
                <w:sz w:val="18"/>
                <w:szCs w:val="18"/>
              </w:rPr>
              <w:t>Regionální biokoridor RBK 483 Píska – RK 478 bude vymezen i v ostatních výkresech (hlavní, koordinační,…). V rámci návrhu změny č. 3 pro veřejné projednání byl zobrazen ve výkresu širších vztahů. Dojde pouze k doplnění do ostatních výkresů. Náprava tohoto vztahu není podstatnou úpravou. Pouze dojde k opravě a doplnění. V rámci veřejného projednání bylo s předmětným koridorem již počítáno, což je dokázáno právě ve výkresu širších vztahů. Uvedenou úpravou bude odstraněna kolize z hlediska širších vztahů.</w:t>
            </w:r>
          </w:p>
          <w:p w14:paraId="39302E49" w14:textId="77777777" w:rsidR="005E5A5C" w:rsidRPr="00E11651" w:rsidRDefault="005E5A5C" w:rsidP="00122A36">
            <w:pPr>
              <w:autoSpaceDE w:val="0"/>
              <w:autoSpaceDN w:val="0"/>
              <w:adjustRightInd w:val="0"/>
              <w:jc w:val="both"/>
              <w:rPr>
                <w:rFonts w:asciiTheme="minorHAnsi" w:eastAsiaTheme="minorHAnsi" w:hAnsiTheme="minorHAnsi" w:cstheme="minorHAnsi"/>
                <w:bCs/>
                <w:color w:val="FF0000"/>
                <w:sz w:val="18"/>
                <w:szCs w:val="18"/>
              </w:rPr>
            </w:pPr>
          </w:p>
          <w:p w14:paraId="086C7054" w14:textId="77777777" w:rsidR="005E5A5C" w:rsidRPr="00E11651" w:rsidRDefault="005E5A5C" w:rsidP="00122A36">
            <w:pPr>
              <w:autoSpaceDE w:val="0"/>
              <w:autoSpaceDN w:val="0"/>
              <w:adjustRightInd w:val="0"/>
              <w:jc w:val="both"/>
              <w:rPr>
                <w:rFonts w:asciiTheme="minorHAnsi" w:eastAsiaTheme="minorHAnsi" w:hAnsiTheme="minorHAnsi" w:cstheme="minorHAnsi"/>
                <w:bCs/>
                <w:color w:val="FF0000"/>
                <w:sz w:val="18"/>
                <w:szCs w:val="18"/>
              </w:rPr>
            </w:pPr>
            <w:r w:rsidRPr="00E11651">
              <w:rPr>
                <w:rFonts w:asciiTheme="minorHAnsi" w:eastAsiaTheme="minorHAnsi" w:hAnsiTheme="minorHAnsi" w:cstheme="minorHAnsi"/>
                <w:bCs/>
                <w:color w:val="FF0000"/>
                <w:sz w:val="18"/>
                <w:szCs w:val="18"/>
              </w:rPr>
              <w:t xml:space="preserve">Dne 25.07.2023 byl na krajský úřad doručen pokyn pořizovatele na úpravu z hlediska souladu se ZÚR. </w:t>
            </w:r>
          </w:p>
          <w:p w14:paraId="431DF6C5" w14:textId="77777777" w:rsidR="005E5A5C" w:rsidRPr="00E11651" w:rsidRDefault="005E5A5C" w:rsidP="00122A36">
            <w:pPr>
              <w:autoSpaceDE w:val="0"/>
              <w:autoSpaceDN w:val="0"/>
              <w:adjustRightInd w:val="0"/>
              <w:jc w:val="both"/>
              <w:rPr>
                <w:rFonts w:asciiTheme="minorHAnsi" w:eastAsiaTheme="minorHAnsi" w:hAnsiTheme="minorHAnsi" w:cstheme="minorHAnsi"/>
                <w:bCs/>
                <w:color w:val="FF0000"/>
                <w:sz w:val="18"/>
                <w:szCs w:val="18"/>
              </w:rPr>
            </w:pPr>
            <w:r w:rsidRPr="00E11651">
              <w:rPr>
                <w:rFonts w:asciiTheme="minorHAnsi" w:eastAsiaTheme="minorHAnsi" w:hAnsiTheme="minorHAnsi" w:cstheme="minorHAnsi"/>
                <w:bCs/>
                <w:color w:val="FF0000"/>
                <w:sz w:val="18"/>
                <w:szCs w:val="18"/>
              </w:rPr>
              <w:t>V tomto pokynu se pořizovatel zavázal, že dojde k zajištění úpravy:</w:t>
            </w:r>
          </w:p>
          <w:p w14:paraId="6F90BC81" w14:textId="77777777" w:rsidR="005E5A5C" w:rsidRPr="00E11651" w:rsidRDefault="005E5A5C" w:rsidP="00122A36">
            <w:pPr>
              <w:autoSpaceDE w:val="0"/>
              <w:autoSpaceDN w:val="0"/>
              <w:adjustRightInd w:val="0"/>
              <w:jc w:val="both"/>
              <w:rPr>
                <w:rFonts w:asciiTheme="minorHAnsi" w:eastAsiaTheme="minorHAnsi" w:hAnsiTheme="minorHAnsi" w:cstheme="minorHAnsi"/>
                <w:bCs/>
                <w:i/>
                <w:color w:val="FF0000"/>
                <w:sz w:val="18"/>
                <w:szCs w:val="18"/>
              </w:rPr>
            </w:pPr>
            <w:r w:rsidRPr="00E11651">
              <w:rPr>
                <w:rFonts w:asciiTheme="minorHAnsi" w:eastAsiaTheme="minorHAnsi" w:hAnsiTheme="minorHAnsi" w:cstheme="minorHAnsi"/>
                <w:bCs/>
                <w:i/>
                <w:color w:val="FF0000"/>
                <w:sz w:val="18"/>
                <w:szCs w:val="18"/>
              </w:rPr>
              <w:t>1) Přejmenování RBK 22-N na LBK 22-N. Odůvodnění: Nejedná se o regionální biokoridor vymezený v ZÚR, ale o lokální biokoridor.</w:t>
            </w:r>
          </w:p>
          <w:p w14:paraId="1E9C9202" w14:textId="77777777" w:rsidR="005E5A5C" w:rsidRPr="00E11651" w:rsidRDefault="005E5A5C" w:rsidP="00122A36">
            <w:pPr>
              <w:autoSpaceDE w:val="0"/>
              <w:autoSpaceDN w:val="0"/>
              <w:adjustRightInd w:val="0"/>
              <w:jc w:val="both"/>
              <w:rPr>
                <w:rFonts w:asciiTheme="minorHAnsi" w:eastAsiaTheme="minorHAnsi" w:hAnsiTheme="minorHAnsi" w:cstheme="minorHAnsi"/>
                <w:bCs/>
                <w:i/>
                <w:color w:val="FF0000"/>
                <w:sz w:val="18"/>
                <w:szCs w:val="18"/>
              </w:rPr>
            </w:pPr>
            <w:r w:rsidRPr="00E11651">
              <w:rPr>
                <w:rFonts w:asciiTheme="minorHAnsi" w:eastAsiaTheme="minorHAnsi" w:hAnsiTheme="minorHAnsi" w:cstheme="minorHAnsi"/>
                <w:bCs/>
                <w:i/>
                <w:color w:val="FF0000"/>
                <w:sz w:val="18"/>
                <w:szCs w:val="18"/>
              </w:rPr>
              <w:t>2) Bude zajištěna návaznost z hlediska širších vztahů na sousední správní území obce Klec. Odůvodnění: V rámci výkresu širších vztahů je zajištěna návaznost, nicméně v ostatních výkresech není regionální biokoridor RBK 483 znázorněn.</w:t>
            </w:r>
          </w:p>
        </w:tc>
      </w:tr>
    </w:tbl>
    <w:p w14:paraId="3EA1B622" w14:textId="77777777" w:rsidR="005E5A5C" w:rsidRPr="00E11651" w:rsidRDefault="005E5A5C" w:rsidP="005E5A5C">
      <w:pPr>
        <w:pStyle w:val="0Calibrizakladnitext"/>
        <w:rPr>
          <w:lang w:val="cs-CZ" w:eastAsia="cs-CZ"/>
        </w:rPr>
      </w:pPr>
    </w:p>
    <w:p w14:paraId="0D469F3B" w14:textId="40B37E2E" w:rsidR="0096782A" w:rsidRDefault="0035100E" w:rsidP="00FF1A4A">
      <w:pPr>
        <w:pStyle w:val="0CalibriNadpis2"/>
        <w:rPr>
          <w:lang w:val="cs-CZ"/>
        </w:rPr>
      </w:pPr>
      <w:bookmarkStart w:id="29" w:name="_Toc147123437"/>
      <w:bookmarkStart w:id="30" w:name="_Toc147123481"/>
      <w:r>
        <w:rPr>
          <w:lang w:val="cs-CZ"/>
        </w:rPr>
        <w:lastRenderedPageBreak/>
        <w:t>PODMÍNKY OCHRANY KRAJINNÉHO RÁZU NA ÚZEMÍ CHKO TŘEBOŇSKO</w:t>
      </w:r>
      <w:bookmarkEnd w:id="29"/>
      <w:bookmarkEnd w:id="30"/>
    </w:p>
    <w:p w14:paraId="737349BE" w14:textId="2EA48CE3" w:rsidR="0035100E" w:rsidRPr="00FF1A4A" w:rsidRDefault="0035100E" w:rsidP="0035100E">
      <w:pPr>
        <w:pStyle w:val="0Calibrizakladnitext"/>
        <w:rPr>
          <w:lang w:val="cs-CZ" w:eastAsia="cs-CZ"/>
        </w:rPr>
      </w:pPr>
      <w:r w:rsidRPr="0035100E">
        <w:rPr>
          <w:lang w:val="cs-CZ" w:eastAsia="cs-CZ"/>
        </w:rPr>
        <w:t>Podmínky ochrany krajinného rázu nejsou v územním plánu s d</w:t>
      </w:r>
      <w:r>
        <w:rPr>
          <w:lang w:val="cs-CZ" w:eastAsia="cs-CZ"/>
        </w:rPr>
        <w:t xml:space="preserve">otčeným orgánem ochrany přírody </w:t>
      </w:r>
      <w:r w:rsidRPr="0035100E">
        <w:rPr>
          <w:lang w:val="cs-CZ" w:eastAsia="cs-CZ"/>
        </w:rPr>
        <w:t xml:space="preserve">(Agenturou ochrany přírody a krajiny ČR) dohodnuty ve smyslu </w:t>
      </w:r>
      <w:proofErr w:type="spellStart"/>
      <w:r w:rsidRPr="0035100E">
        <w:rPr>
          <w:lang w:val="cs-CZ" w:eastAsia="cs-CZ"/>
        </w:rPr>
        <w:t>ust</w:t>
      </w:r>
      <w:proofErr w:type="spellEnd"/>
      <w:r w:rsidRPr="0035100E">
        <w:rPr>
          <w:lang w:val="cs-CZ" w:eastAsia="cs-CZ"/>
        </w:rPr>
        <w:t xml:space="preserve">. § 12 </w:t>
      </w:r>
      <w:r>
        <w:rPr>
          <w:lang w:val="cs-CZ" w:eastAsia="cs-CZ"/>
        </w:rPr>
        <w:t xml:space="preserve">odst. 4 zákona č. 114/1992 Sb., </w:t>
      </w:r>
      <w:r w:rsidRPr="0035100E">
        <w:rPr>
          <w:lang w:val="cs-CZ" w:eastAsia="cs-CZ"/>
        </w:rPr>
        <w:t>o ochraně přírody a krajiny, v platném znění. Na dále tedy budou jedno</w:t>
      </w:r>
      <w:r>
        <w:rPr>
          <w:lang w:val="cs-CZ" w:eastAsia="cs-CZ"/>
        </w:rPr>
        <w:t xml:space="preserve">tlivé záměry na území CHKO Třeboňsko v souladu s </w:t>
      </w:r>
      <w:proofErr w:type="spellStart"/>
      <w:r>
        <w:rPr>
          <w:lang w:val="cs-CZ" w:eastAsia="cs-CZ"/>
        </w:rPr>
        <w:t>ust</w:t>
      </w:r>
      <w:proofErr w:type="spellEnd"/>
      <w:r>
        <w:rPr>
          <w:lang w:val="cs-CZ" w:eastAsia="cs-CZ"/>
        </w:rPr>
        <w:t xml:space="preserve">. § 12 </w:t>
      </w:r>
      <w:r w:rsidRPr="0035100E">
        <w:rPr>
          <w:lang w:val="cs-CZ" w:eastAsia="cs-CZ"/>
        </w:rPr>
        <w:t xml:space="preserve">odst. 1 a 2 zákona č. 114/1992 Sb., o ochraně přírody a </w:t>
      </w:r>
      <w:r>
        <w:rPr>
          <w:lang w:val="cs-CZ" w:eastAsia="cs-CZ"/>
        </w:rPr>
        <w:t xml:space="preserve">krajiny z hlediska jejich vlivů </w:t>
      </w:r>
      <w:r w:rsidRPr="0035100E">
        <w:rPr>
          <w:lang w:val="cs-CZ" w:eastAsia="cs-CZ"/>
        </w:rPr>
        <w:t>na krajinný ráz individuálně posuzovány.</w:t>
      </w:r>
    </w:p>
    <w:p w14:paraId="1D560558" w14:textId="73191B72" w:rsidR="009243AE" w:rsidRDefault="009243AE" w:rsidP="009243AE">
      <w:pPr>
        <w:pStyle w:val="0CalibriNadpis1"/>
      </w:pPr>
      <w:bookmarkStart w:id="31" w:name="_Toc147123438"/>
      <w:bookmarkStart w:id="32" w:name="_Toc147123482"/>
      <w:r>
        <w:t>Z</w:t>
      </w:r>
      <w:r w:rsidRPr="009243AE">
        <w:t>práva o vyhodnocení vlivů na udržitelný rozvoj území obsahující základní informace o výsledcích tohoto vyhodnocení včetně výsledků vyhodnocení vlivů na životní prostředí</w:t>
      </w:r>
      <w:bookmarkEnd w:id="31"/>
      <w:bookmarkEnd w:id="32"/>
    </w:p>
    <w:p w14:paraId="7AC65B11" w14:textId="77777777" w:rsidR="00DA481C" w:rsidRPr="00DA481C" w:rsidRDefault="00264294" w:rsidP="00264294">
      <w:pPr>
        <w:pStyle w:val="0Calibrizakladnitext"/>
        <w:rPr>
          <w:b/>
        </w:rPr>
      </w:pPr>
      <w:r w:rsidRPr="00DA481C">
        <w:rPr>
          <w:b/>
        </w:rPr>
        <w:t>Stanovisko podle zákona č. 100/2001 Sb., o posuzování vlivů na životní prostředí, ve znění</w:t>
      </w:r>
      <w:r w:rsidRPr="00DA481C">
        <w:rPr>
          <w:b/>
        </w:rPr>
        <w:br/>
        <w:t>pozdějších předpisů (dále jen „zákon“)</w:t>
      </w:r>
    </w:p>
    <w:p w14:paraId="4417883A" w14:textId="77777777" w:rsidR="00DA481C" w:rsidRDefault="00264294" w:rsidP="00264294">
      <w:pPr>
        <w:pStyle w:val="0Calibrizakladnitext"/>
      </w:pPr>
      <w:r w:rsidRPr="00264294">
        <w:t xml:space="preserve">Orgány kraje v souladu s </w:t>
      </w:r>
      <w:proofErr w:type="spellStart"/>
      <w:r w:rsidRPr="00264294">
        <w:t>ust</w:t>
      </w:r>
      <w:proofErr w:type="spellEnd"/>
      <w:r w:rsidRPr="00264294">
        <w:t>. § 22 písm. e) zákona vydávají stanovisko k posouzení vlivů provádění</w:t>
      </w:r>
      <w:r w:rsidR="00DA481C">
        <w:t xml:space="preserve"> </w:t>
      </w:r>
      <w:r w:rsidRPr="00264294">
        <w:t>územního plánu na životní prostředí a jsou dotčenými orgány při jeho pořizování.</w:t>
      </w:r>
      <w:r w:rsidR="00DA481C">
        <w:t xml:space="preserve"> </w:t>
      </w:r>
      <w:r w:rsidRPr="00264294">
        <w:t>Na základě návrhu zprávy o uplatňování územního plánu Lužnice včetně pokynů pro zpracování</w:t>
      </w:r>
      <w:r w:rsidR="00DA481C">
        <w:t xml:space="preserve"> </w:t>
      </w:r>
      <w:r w:rsidRPr="00264294">
        <w:t>návrhu změny územního plánu Lužnice, s přiměřeným použitím relevantních kritérii uvedených v</w:t>
      </w:r>
      <w:r w:rsidR="00DA481C">
        <w:t xml:space="preserve"> </w:t>
      </w:r>
      <w:r w:rsidRPr="00264294">
        <w:t>příloze č. 8 k zákonu a v souladu s § 10i odst. 2 zákona krajský úřad sděluje, že nepožaduje,</w:t>
      </w:r>
      <w:r w:rsidR="00DA481C">
        <w:t xml:space="preserve"> </w:t>
      </w:r>
      <w:r w:rsidRPr="00264294">
        <w:t>zpracování vyhodnocení vlivů změny č. 3 územního plánu Lužnice (dále též „změna ÚP“) na životní</w:t>
      </w:r>
      <w:r w:rsidR="00DA481C">
        <w:t xml:space="preserve"> </w:t>
      </w:r>
      <w:r w:rsidRPr="00264294">
        <w:t>prostředí.</w:t>
      </w:r>
    </w:p>
    <w:p w14:paraId="2A8E99A6" w14:textId="77777777" w:rsidR="00DA481C" w:rsidRDefault="00264294" w:rsidP="00DA481C">
      <w:pPr>
        <w:pStyle w:val="0Calibrizakladnitext"/>
      </w:pPr>
      <w:r w:rsidRPr="00DA481C">
        <w:t>Odůvodnění:</w:t>
      </w:r>
      <w:r w:rsidRPr="00DA481C">
        <w:br/>
        <w:t>Ze zadání změny ÚP vyplývá, že budou prověřeny stávající zastavitelné plochy vzhledem k rozsahu,</w:t>
      </w:r>
      <w:r w:rsidR="00DA481C" w:rsidRPr="00DA481C">
        <w:t xml:space="preserve"> limitům využití </w:t>
      </w:r>
      <w:r w:rsidRPr="00DA481C">
        <w:t>území, možnosti zastavění, využití za uplynulé období a potřebě rozvojových ploch ve</w:t>
      </w:r>
      <w:r w:rsidR="00DA481C" w:rsidRPr="00DA481C">
        <w:t xml:space="preserve"> </w:t>
      </w:r>
      <w:r w:rsidRPr="00DA481C">
        <w:t>výhledu uplatňování ÚP. V zadání změny ÚP jsou uvedeny i konkrétní záměry k prověření. Jedná se</w:t>
      </w:r>
      <w:r w:rsidR="00DA481C" w:rsidRPr="00DA481C">
        <w:t xml:space="preserve"> </w:t>
      </w:r>
      <w:r w:rsidRPr="00DA481C">
        <w:t>však vesměs o plochy drobnějšího rozsahu v zastavěném území obce.</w:t>
      </w:r>
      <w:r w:rsidR="00DA481C" w:rsidRPr="00DA481C">
        <w:t xml:space="preserve"> </w:t>
      </w:r>
    </w:p>
    <w:p w14:paraId="66C74D36" w14:textId="77777777" w:rsidR="00DA481C" w:rsidRDefault="00264294" w:rsidP="00DA481C">
      <w:pPr>
        <w:pStyle w:val="0Calibrizakladnitext"/>
      </w:pPr>
      <w:r w:rsidRPr="00DA481C">
        <w:t>Změna ÚP nemůže mít samostatně nebo ve spojení s jinými významný negativní vliv na příznivý stav</w:t>
      </w:r>
      <w:r w:rsidR="00DA481C" w:rsidRPr="00DA481C">
        <w:t xml:space="preserve"> </w:t>
      </w:r>
      <w:r w:rsidRPr="00DA481C">
        <w:t>předmětu ochrany nebo celistvost evropsky významných lokalit a ptačích oblastí ležících na území v</w:t>
      </w:r>
      <w:r w:rsidR="00DA481C" w:rsidRPr="00DA481C">
        <w:t xml:space="preserve"> </w:t>
      </w:r>
      <w:r w:rsidRPr="00DA481C">
        <w:t>působnosti Krajského úřadu Jihočeského kraje.</w:t>
      </w:r>
      <w:r w:rsidR="00DA481C" w:rsidRPr="00DA481C">
        <w:t xml:space="preserve"> </w:t>
      </w:r>
    </w:p>
    <w:p w14:paraId="57BD31B3" w14:textId="77777777" w:rsidR="00DA481C" w:rsidRDefault="00264294" w:rsidP="00DA481C">
      <w:pPr>
        <w:pStyle w:val="0Calibrizakladnitext"/>
      </w:pPr>
      <w:r w:rsidRPr="00DA481C">
        <w:t>Z hlediska obsahu zadání změny ÚP prověřuje plochy a změny, které svým charakterem, využitím,</w:t>
      </w:r>
      <w:r w:rsidR="00DA481C" w:rsidRPr="00DA481C">
        <w:t xml:space="preserve"> </w:t>
      </w:r>
      <w:r w:rsidRPr="00DA481C">
        <w:t>rozsahem a lokalizací nejsou z hlediska vlivu na jednotlivé složky životního prostředí a na veřejné</w:t>
      </w:r>
      <w:r w:rsidR="00DA481C" w:rsidRPr="00DA481C">
        <w:t xml:space="preserve"> zdraví v řešeném území považovány za významné.</w:t>
      </w:r>
      <w:r w:rsidR="00DA481C">
        <w:t xml:space="preserve"> </w:t>
      </w:r>
    </w:p>
    <w:p w14:paraId="7D7E984E" w14:textId="77777777" w:rsidR="00DA481C" w:rsidRDefault="00DA481C" w:rsidP="00DA481C">
      <w:pPr>
        <w:pStyle w:val="0Calibrizakladnitext"/>
      </w:pPr>
      <w:r w:rsidRPr="00DA481C">
        <w:t>Porovnání s relevantními kritérii podle přílohy č. 8 k zákonu:</w:t>
      </w:r>
      <w:r>
        <w:t xml:space="preserve"> </w:t>
      </w:r>
      <w:r w:rsidRPr="00DA481C">
        <w:t>Lze tedy konstatovat, že míra, v jaké změna koncepce stanoví rámec pro záměry a jiné činnosti je,</w:t>
      </w:r>
      <w:r>
        <w:t xml:space="preserve"> </w:t>
      </w:r>
      <w:r w:rsidRPr="00DA481C">
        <w:t>vzhledem k jejich umístění, velikosti i povaze, adekvátní. Změna ÚP respektuje priority územního</w:t>
      </w:r>
      <w:r>
        <w:t xml:space="preserve"> </w:t>
      </w:r>
      <w:r w:rsidRPr="00DA481C">
        <w:t>plánování pro zajištění udržitelného rozvoje území i podmínky ochrany a rozvoje přírodních, kulturních</w:t>
      </w:r>
      <w:r>
        <w:t xml:space="preserve"> </w:t>
      </w:r>
      <w:r w:rsidRPr="00DA481C">
        <w:t>a civilizačních hodnot území kraje a nestanovuje žádné varianty řešení.</w:t>
      </w:r>
      <w:r>
        <w:t xml:space="preserve"> </w:t>
      </w:r>
      <w:r w:rsidRPr="00DA481C">
        <w:t>Krajský úřad neshledal žádnou z charakteristik vlivů koncepce na životní prostředí ani veřejné zdraví</w:t>
      </w:r>
      <w:r>
        <w:t xml:space="preserve"> </w:t>
      </w:r>
      <w:r w:rsidRPr="00DA481C">
        <w:t>ani charakteristiku dotčeného území, zejména s ohledem na pravděpodobnost, dobu trvání, četnost a</w:t>
      </w:r>
      <w:r>
        <w:t xml:space="preserve"> </w:t>
      </w:r>
      <w:r w:rsidRPr="00DA481C">
        <w:t>vratnost vlivů, kumulativní a synergickou povahu vlivů, důležitost a zranitelnost oblasti, za významnou</w:t>
      </w:r>
      <w:r>
        <w:t xml:space="preserve"> </w:t>
      </w:r>
      <w:r w:rsidRPr="00DA481C">
        <w:t>do té míry, aby bylo nutné tyto vlivy posoudit podle zákona.</w:t>
      </w:r>
      <w:r>
        <w:t xml:space="preserve"> </w:t>
      </w:r>
    </w:p>
    <w:p w14:paraId="04F91ABF" w14:textId="77777777" w:rsidR="00DA481C" w:rsidRDefault="00DA481C" w:rsidP="00DA481C">
      <w:pPr>
        <w:pStyle w:val="0Calibrizakladnitext"/>
      </w:pPr>
      <w:r w:rsidRPr="00DA481C">
        <w:t>Přeshraniční povahu vlivů změny ÚP lze vyloučit. Rizika pro životní prostředí a veřejné zdraví z</w:t>
      </w:r>
      <w:r>
        <w:t xml:space="preserve"> </w:t>
      </w:r>
      <w:r w:rsidRPr="00DA481C">
        <w:t>provedení změny ÚP jsou zanedbatelná, neboť žádná plocha nebude využívána k rizikové činnosti,</w:t>
      </w:r>
      <w:r>
        <w:t xml:space="preserve"> </w:t>
      </w:r>
      <w:r w:rsidRPr="00DA481C">
        <w:t>která by mohla způsobit havárii. Závažnost a rozsah vlivů lze také vyloučit, jelikož nebyly</w:t>
      </w:r>
      <w:r>
        <w:t xml:space="preserve"> </w:t>
      </w:r>
      <w:r w:rsidRPr="00DA481C">
        <w:t>identifikovány žádné jako významné. V zadání změny ÚP nebyly identifikovány významné střety se</w:t>
      </w:r>
      <w:r>
        <w:t xml:space="preserve"> </w:t>
      </w:r>
      <w:r w:rsidRPr="00DA481C">
        <w:t>zvláštními přírodními charakteristikami území nebo kulturním dědictvím. Rozsah změny ÚP nemění</w:t>
      </w:r>
      <w:r>
        <w:t xml:space="preserve"> </w:t>
      </w:r>
      <w:r w:rsidRPr="00DA481C">
        <w:t>urbanistickou koncepci obce Lužnice, tedy se nepředpokládají negativní vlivy na hustotu obyvatel a</w:t>
      </w:r>
      <w:r>
        <w:t xml:space="preserve"> </w:t>
      </w:r>
      <w:r w:rsidRPr="00DA481C">
        <w:t>osídlení. Nebudou překročeny normy kvality životního prostředí a nedojde k záborům zemědělské</w:t>
      </w:r>
      <w:r>
        <w:t xml:space="preserve"> </w:t>
      </w:r>
      <w:r w:rsidRPr="00DA481C">
        <w:t>půdy. Pořízením změny ÚP se nepředpokládají dopady na změny klimatu.</w:t>
      </w:r>
      <w:r>
        <w:t xml:space="preserve"> </w:t>
      </w:r>
    </w:p>
    <w:p w14:paraId="71599D14" w14:textId="6383CA41" w:rsidR="00DA481C" w:rsidRPr="00DA481C" w:rsidRDefault="00DA481C" w:rsidP="00DA481C">
      <w:pPr>
        <w:pStyle w:val="0Calibrizakladnitext"/>
      </w:pPr>
      <w:r w:rsidRPr="00DA481C">
        <w:t>Z výše uvedeného je patrné, že dle žádosti nebudou ve změně ÚP navrhovány plochy či koridory s</w:t>
      </w:r>
      <w:r>
        <w:t xml:space="preserve"> </w:t>
      </w:r>
      <w:r w:rsidRPr="00DA481C">
        <w:t>významnými negativními vlivy na životní prostředí a veřejné zdraví a podle kritérií uvedených v příloze</w:t>
      </w:r>
      <w:r>
        <w:t xml:space="preserve"> </w:t>
      </w:r>
      <w:r w:rsidRPr="00DA481C">
        <w:t>č. 8 k zákonu nebyly shledány významné střety zájmů nebo závažné problémy v oblasti ochrany</w:t>
      </w:r>
      <w:r>
        <w:t xml:space="preserve"> </w:t>
      </w:r>
      <w:r w:rsidRPr="00DA481C">
        <w:t>životního prostředí a veřejného zdraví, proto nebyl uplatněn požadavek na vyhodnocení změny č.</w:t>
      </w:r>
      <w:r>
        <w:t xml:space="preserve"> </w:t>
      </w:r>
      <w:r w:rsidRPr="00DA481C">
        <w:t>3 územního plánu Lužnice na životní prostředí.</w:t>
      </w:r>
      <w:r>
        <w:t xml:space="preserve"> </w:t>
      </w:r>
      <w:r w:rsidRPr="00DA481C">
        <w:t xml:space="preserve">Tímto </w:t>
      </w:r>
      <w:r w:rsidRPr="00DA481C">
        <w:lastRenderedPageBreak/>
        <w:t>závěrem není dotčena povinnost posuzování konkrétních záměrů podléhajících posouzení</w:t>
      </w:r>
      <w:r w:rsidRPr="00DA481C">
        <w:br/>
        <w:t>podle tohoto zákona.</w:t>
      </w:r>
    </w:p>
    <w:p w14:paraId="61B83433" w14:textId="2F375DD3" w:rsidR="00DA481C" w:rsidRPr="00DA481C" w:rsidRDefault="00DA481C" w:rsidP="00DA481C">
      <w:pPr>
        <w:pStyle w:val="0Calibrizakladnitext"/>
        <w:rPr>
          <w:b/>
          <w:lang w:val="cs-CZ"/>
        </w:rPr>
      </w:pPr>
      <w:r w:rsidRPr="00DA481C">
        <w:rPr>
          <w:b/>
          <w:lang w:val="cs-CZ"/>
        </w:rPr>
        <w:t>Stanovisko dle § 45i zákona č. 114/1992 Sb., o ochraně přírody a krajiny, ve znění pozdějších předpisů</w:t>
      </w:r>
    </w:p>
    <w:p w14:paraId="1B3872BA" w14:textId="6C5F002C" w:rsidR="00DA481C" w:rsidRPr="00DA481C" w:rsidRDefault="00DA481C" w:rsidP="00DA481C">
      <w:pPr>
        <w:pStyle w:val="0Calibrizakladnitext"/>
        <w:rPr>
          <w:lang w:val="cs-CZ"/>
        </w:rPr>
      </w:pPr>
      <w:r w:rsidRPr="00DA481C">
        <w:rPr>
          <w:lang w:val="cs-CZ"/>
        </w:rPr>
        <w:t xml:space="preserve">Krajský úřad Jihočeského kraje, odbor životního prostředí, zemědělství </w:t>
      </w:r>
      <w:r>
        <w:rPr>
          <w:lang w:val="cs-CZ"/>
        </w:rPr>
        <w:t xml:space="preserve">a lesnictví, (dále též „krajský </w:t>
      </w:r>
      <w:r w:rsidRPr="00DA481C">
        <w:rPr>
          <w:lang w:val="cs-CZ"/>
        </w:rPr>
        <w:t>úřad“), obdržel od Městského úřadu Třeboň, odboru územního</w:t>
      </w:r>
      <w:r>
        <w:rPr>
          <w:lang w:val="cs-CZ"/>
        </w:rPr>
        <w:t xml:space="preserve"> plánování a stavebního řádu, v </w:t>
      </w:r>
      <w:r w:rsidRPr="00DA481C">
        <w:rPr>
          <w:lang w:val="cs-CZ"/>
        </w:rPr>
        <w:t>souladu s § 47 odst. 2 zákona č. 183/2006 Sb., o územním plánování a stavebním řádu (stavební</w:t>
      </w:r>
      <w:r>
        <w:rPr>
          <w:lang w:val="cs-CZ"/>
        </w:rPr>
        <w:t xml:space="preserve"> </w:t>
      </w:r>
      <w:r w:rsidRPr="00DA481C">
        <w:rPr>
          <w:lang w:val="cs-CZ"/>
        </w:rPr>
        <w:t>zákon), ve znění pozdějších předpisů, návrh zprávy o uplatňování územníh</w:t>
      </w:r>
      <w:r>
        <w:rPr>
          <w:lang w:val="cs-CZ"/>
        </w:rPr>
        <w:t xml:space="preserve">o plánu Lužnice, ze které </w:t>
      </w:r>
      <w:r w:rsidRPr="00DA481C">
        <w:rPr>
          <w:lang w:val="cs-CZ"/>
        </w:rPr>
        <w:t>vyplynula potřeba pořízení změny územního plánu ve formě náv</w:t>
      </w:r>
      <w:r>
        <w:rPr>
          <w:lang w:val="cs-CZ"/>
        </w:rPr>
        <w:t xml:space="preserve">rhu zadání změny územního plánu </w:t>
      </w:r>
      <w:r w:rsidRPr="00DA481C">
        <w:rPr>
          <w:lang w:val="cs-CZ"/>
        </w:rPr>
        <w:t>Lužnice (dále jen „zadaní změny“).</w:t>
      </w:r>
    </w:p>
    <w:p w14:paraId="3FEB9A92" w14:textId="269D459F" w:rsidR="00DA481C" w:rsidRPr="00DA481C" w:rsidRDefault="00DA481C" w:rsidP="00DA481C">
      <w:pPr>
        <w:pStyle w:val="0Calibrizakladnitext"/>
        <w:rPr>
          <w:lang w:val="cs-CZ"/>
        </w:rPr>
      </w:pPr>
      <w:r w:rsidRPr="00DA481C">
        <w:rPr>
          <w:lang w:val="cs-CZ"/>
        </w:rPr>
        <w:t xml:space="preserve">Krajský úřad sděluje, že předmětné správní území se celé nachází na </w:t>
      </w:r>
      <w:r>
        <w:rPr>
          <w:lang w:val="cs-CZ"/>
        </w:rPr>
        <w:t xml:space="preserve">území chráněné krajinné oblasti </w:t>
      </w:r>
      <w:r w:rsidRPr="00DA481C">
        <w:rPr>
          <w:lang w:val="cs-CZ"/>
        </w:rPr>
        <w:t>(dále jen „CHKO“) Třeboňsko, kde zdejší orgán ochrany přírody ne</w:t>
      </w:r>
      <w:r>
        <w:rPr>
          <w:lang w:val="cs-CZ"/>
        </w:rPr>
        <w:t xml:space="preserve">ní věcně, ani místně příslušný, </w:t>
      </w:r>
      <w:r w:rsidRPr="00DA481C">
        <w:rPr>
          <w:lang w:val="cs-CZ"/>
        </w:rPr>
        <w:t>protože na území CHKO, a ochranných pásem těchto zvláště chr</w:t>
      </w:r>
      <w:r>
        <w:rPr>
          <w:lang w:val="cs-CZ"/>
        </w:rPr>
        <w:t xml:space="preserve">áněných území vykonávají státní </w:t>
      </w:r>
      <w:r w:rsidRPr="00DA481C">
        <w:rPr>
          <w:lang w:val="cs-CZ"/>
        </w:rPr>
        <w:t>správu v ochraně přírody a krajiny podle § 78 odst. 1. zákona o ochraně</w:t>
      </w:r>
      <w:r>
        <w:rPr>
          <w:lang w:val="cs-CZ"/>
        </w:rPr>
        <w:t xml:space="preserve"> přírody a krajiny správy </w:t>
      </w:r>
      <w:r w:rsidRPr="00DA481C">
        <w:rPr>
          <w:lang w:val="cs-CZ"/>
        </w:rPr>
        <w:t>CHKO, v tomto případě Správa CHKO Třeboňsko.</w:t>
      </w:r>
    </w:p>
    <w:p w14:paraId="18B77023" w14:textId="1CB017D2" w:rsidR="00264294" w:rsidRDefault="00DA481C" w:rsidP="00DA481C">
      <w:pPr>
        <w:pStyle w:val="0Calibrizakladnitext"/>
        <w:rPr>
          <w:lang w:val="cs-CZ"/>
        </w:rPr>
      </w:pPr>
      <w:r w:rsidRPr="00DA481C">
        <w:rPr>
          <w:lang w:val="cs-CZ"/>
        </w:rPr>
        <w:t>Požadavky z hlediska ostatních zájmů chráněných záko</w:t>
      </w:r>
      <w:r>
        <w:rPr>
          <w:lang w:val="cs-CZ"/>
        </w:rPr>
        <w:t xml:space="preserve">nem o ochraně přírody a krajiny </w:t>
      </w:r>
      <w:r w:rsidRPr="00DA481C">
        <w:rPr>
          <w:lang w:val="cs-CZ"/>
        </w:rPr>
        <w:t xml:space="preserve">Podobně jako v předchozím případě krajský úřad sděluje, že </w:t>
      </w:r>
      <w:r>
        <w:rPr>
          <w:lang w:val="cs-CZ"/>
        </w:rPr>
        <w:t xml:space="preserve">předmětné správní území se celé </w:t>
      </w:r>
      <w:r w:rsidRPr="00DA481C">
        <w:rPr>
          <w:lang w:val="cs-CZ"/>
        </w:rPr>
        <w:t>nachází na území CHKO Třeboňsko, kde zdejší orgán ochrany</w:t>
      </w:r>
      <w:r>
        <w:rPr>
          <w:lang w:val="cs-CZ"/>
        </w:rPr>
        <w:t xml:space="preserve"> přírody není věcně, ani místně </w:t>
      </w:r>
      <w:r w:rsidRPr="00DA481C">
        <w:rPr>
          <w:lang w:val="cs-CZ"/>
        </w:rPr>
        <w:t>příslušný, protože na území CHKO, a ochranných pásem těchto zvlá</w:t>
      </w:r>
      <w:r>
        <w:rPr>
          <w:lang w:val="cs-CZ"/>
        </w:rPr>
        <w:t xml:space="preserve">ště chráněných území vykonávají </w:t>
      </w:r>
      <w:r w:rsidRPr="00DA481C">
        <w:rPr>
          <w:lang w:val="cs-CZ"/>
        </w:rPr>
        <w:t>státní správu v ochraně přírody a krajiny podle § 78 odst. 1. zákona o ochraně př</w:t>
      </w:r>
      <w:r>
        <w:rPr>
          <w:lang w:val="cs-CZ"/>
        </w:rPr>
        <w:t xml:space="preserve">írody a krajiny správy </w:t>
      </w:r>
      <w:r w:rsidRPr="00DA481C">
        <w:rPr>
          <w:lang w:val="cs-CZ"/>
        </w:rPr>
        <w:t>CHKO, v tomto</w:t>
      </w:r>
      <w:r>
        <w:rPr>
          <w:lang w:val="cs-CZ"/>
        </w:rPr>
        <w:t xml:space="preserve"> případě Správa CHKO Třeboňsko. </w:t>
      </w:r>
      <w:r w:rsidRPr="00DA481C">
        <w:rPr>
          <w:lang w:val="cs-CZ"/>
        </w:rPr>
        <w:t>Toto vyjádření nenahrazuje stanoviska dalších případně dotčených o</w:t>
      </w:r>
      <w:r>
        <w:rPr>
          <w:lang w:val="cs-CZ"/>
        </w:rPr>
        <w:t xml:space="preserve">rgánů ochrany přírody ve smyslu </w:t>
      </w:r>
      <w:r w:rsidRPr="00DA481C">
        <w:rPr>
          <w:lang w:val="cs-CZ"/>
        </w:rPr>
        <w:t>§ 76 a § 77 zákona o ochraně přírody a krajiny.</w:t>
      </w:r>
    </w:p>
    <w:p w14:paraId="21530A15" w14:textId="3166CB65" w:rsidR="00DA481C" w:rsidRPr="00DA481C" w:rsidRDefault="00DA481C" w:rsidP="00DA481C">
      <w:pPr>
        <w:pStyle w:val="0Calibrizakladnitext"/>
        <w:rPr>
          <w:b/>
          <w:lang w:val="cs-CZ"/>
        </w:rPr>
      </w:pPr>
      <w:r>
        <w:rPr>
          <w:b/>
          <w:lang w:val="cs-CZ"/>
        </w:rPr>
        <w:t>P</w:t>
      </w:r>
      <w:r w:rsidRPr="00DA481C">
        <w:rPr>
          <w:b/>
          <w:lang w:val="cs-CZ"/>
        </w:rPr>
        <w:t xml:space="preserve">odle </w:t>
      </w:r>
      <w:proofErr w:type="spellStart"/>
      <w:r w:rsidRPr="00DA481C">
        <w:rPr>
          <w:b/>
          <w:lang w:val="cs-CZ"/>
        </w:rPr>
        <w:t>ust</w:t>
      </w:r>
      <w:proofErr w:type="spellEnd"/>
      <w:r w:rsidRPr="00DA481C">
        <w:rPr>
          <w:b/>
          <w:lang w:val="cs-CZ"/>
        </w:rPr>
        <w:t xml:space="preserve">. § 45h a § 45i zákona a v souladu s </w:t>
      </w:r>
      <w:proofErr w:type="spellStart"/>
      <w:r w:rsidRPr="00DA481C">
        <w:rPr>
          <w:b/>
          <w:lang w:val="cs-CZ"/>
        </w:rPr>
        <w:t>ust</w:t>
      </w:r>
      <w:proofErr w:type="spellEnd"/>
      <w:r w:rsidRPr="00DA481C">
        <w:rPr>
          <w:b/>
          <w:lang w:val="cs-CZ"/>
        </w:rPr>
        <w:t>. § 47 odst. 2 stavebního zákona vydává Agentura toto</w:t>
      </w:r>
    </w:p>
    <w:p w14:paraId="739BDC66" w14:textId="78579880" w:rsidR="00DA481C" w:rsidRPr="00DA481C" w:rsidRDefault="00DA481C" w:rsidP="00DA481C">
      <w:pPr>
        <w:pStyle w:val="0Calibrizakladnitext"/>
      </w:pPr>
      <w:r>
        <w:rPr>
          <w:lang w:val="cs-CZ"/>
        </w:rPr>
        <w:t>stanovisko</w:t>
      </w:r>
      <w:r w:rsidRPr="00DA481C">
        <w:t>,</w:t>
      </w:r>
      <w:r>
        <w:rPr>
          <w:lang w:val="cs-CZ"/>
        </w:rPr>
        <w:t xml:space="preserve"> </w:t>
      </w:r>
      <w:r w:rsidRPr="00DA481C">
        <w:rPr>
          <w:lang w:val="cs-CZ"/>
        </w:rPr>
        <w:t>kde konstatuje, že u návrhu zadání Změny č. 3 ÚP Lužnice lze vyloučit významný vliv na příznivý stav</w:t>
      </w:r>
      <w:r>
        <w:rPr>
          <w:lang w:val="cs-CZ"/>
        </w:rPr>
        <w:t xml:space="preserve"> </w:t>
      </w:r>
      <w:r w:rsidRPr="00DA481C">
        <w:rPr>
          <w:lang w:val="cs-CZ"/>
        </w:rPr>
        <w:t>předmětu ochrany nebo celistvost evropsky významných lokalit a Ptačí oblasti Třeboňsko, jakožto</w:t>
      </w:r>
      <w:r>
        <w:rPr>
          <w:lang w:val="cs-CZ"/>
        </w:rPr>
        <w:t xml:space="preserve"> </w:t>
      </w:r>
      <w:r w:rsidRPr="00DA481C">
        <w:rPr>
          <w:lang w:val="cs-CZ"/>
        </w:rPr>
        <w:t>součástí území soustavy Natura 2000.</w:t>
      </w:r>
    </w:p>
    <w:p w14:paraId="3D631B68" w14:textId="5CF3230D" w:rsidR="00DA481C" w:rsidRPr="00DA481C" w:rsidRDefault="00DA481C" w:rsidP="00DA481C">
      <w:pPr>
        <w:pStyle w:val="0Calibrizakladnitext"/>
        <w:rPr>
          <w:lang w:val="cs-CZ"/>
        </w:rPr>
      </w:pPr>
      <w:r>
        <w:rPr>
          <w:lang w:val="cs-CZ"/>
        </w:rPr>
        <w:t>Odůvodnění:</w:t>
      </w:r>
    </w:p>
    <w:p w14:paraId="36949544" w14:textId="4A7C1F42" w:rsidR="00DA481C" w:rsidRPr="00DA481C" w:rsidRDefault="00DA481C" w:rsidP="00DA481C">
      <w:pPr>
        <w:pStyle w:val="0Calibrizakladnitext"/>
        <w:rPr>
          <w:lang w:val="cs-CZ"/>
        </w:rPr>
      </w:pPr>
      <w:r w:rsidRPr="00DA481C">
        <w:rPr>
          <w:lang w:val="cs-CZ"/>
        </w:rPr>
        <w:t xml:space="preserve">Na správním území obce Lužnice jsou vymezeny dvě evropsky </w:t>
      </w:r>
      <w:r>
        <w:rPr>
          <w:lang w:val="cs-CZ"/>
        </w:rPr>
        <w:t xml:space="preserve">významné lokality (zasahuje sem </w:t>
      </w:r>
      <w:r w:rsidRPr="00DA481C">
        <w:rPr>
          <w:lang w:val="cs-CZ"/>
        </w:rPr>
        <w:t xml:space="preserve">západní okraj EVL Velký a Malý Tisý a nejsevernější výběžek EVL </w:t>
      </w:r>
      <w:r>
        <w:rPr>
          <w:lang w:val="cs-CZ"/>
        </w:rPr>
        <w:t xml:space="preserve">Třeboňsko-střed), avšak </w:t>
      </w:r>
      <w:r w:rsidRPr="00DA481C">
        <w:rPr>
          <w:lang w:val="cs-CZ"/>
        </w:rPr>
        <w:t>nepokrývají zastavěné území či zastavitelné plochy, které js</w:t>
      </w:r>
      <w:r>
        <w:rPr>
          <w:lang w:val="cs-CZ"/>
        </w:rPr>
        <w:t xml:space="preserve">ou řešeny návrhem Změny č. 3 ÚP </w:t>
      </w:r>
      <w:r w:rsidRPr="00DA481C">
        <w:rPr>
          <w:lang w:val="cs-CZ"/>
        </w:rPr>
        <w:t>Lužnice. Celé území obce Lužnice je součástí Ptačí oblasti Třeboň</w:t>
      </w:r>
      <w:r>
        <w:rPr>
          <w:lang w:val="cs-CZ"/>
        </w:rPr>
        <w:t xml:space="preserve">sko, stejně jako okolní obce se </w:t>
      </w:r>
      <w:r w:rsidRPr="00DA481C">
        <w:rPr>
          <w:lang w:val="cs-CZ"/>
        </w:rPr>
        <w:t xml:space="preserve">svými zastavěnými územími i zastavitelnými </w:t>
      </w:r>
      <w:r>
        <w:rPr>
          <w:lang w:val="cs-CZ"/>
        </w:rPr>
        <w:t xml:space="preserve">plochami. </w:t>
      </w:r>
      <w:r w:rsidRPr="00DA481C">
        <w:rPr>
          <w:lang w:val="cs-CZ"/>
        </w:rPr>
        <w:t>Z předloženého návrhu zadání Změny č. 3 ÚP Lužnice vyplýv</w:t>
      </w:r>
      <w:r>
        <w:rPr>
          <w:lang w:val="cs-CZ"/>
        </w:rPr>
        <w:t xml:space="preserve">á, že nedojde ke změně koncepce </w:t>
      </w:r>
      <w:r w:rsidRPr="00DA481C">
        <w:rPr>
          <w:lang w:val="cs-CZ"/>
        </w:rPr>
        <w:t>uspořádání krajiny a ani urbanistická koncepce nebude zásad</w:t>
      </w:r>
      <w:r>
        <w:rPr>
          <w:lang w:val="cs-CZ"/>
        </w:rPr>
        <w:t xml:space="preserve">ně měněna. Dojde pouze k úpravě </w:t>
      </w:r>
      <w:r w:rsidRPr="00DA481C">
        <w:rPr>
          <w:lang w:val="cs-CZ"/>
        </w:rPr>
        <w:t>zastavěného území a prověření zastavitelných ploch. Rozvoj obce m</w:t>
      </w:r>
      <w:r>
        <w:rPr>
          <w:lang w:val="cs-CZ"/>
        </w:rPr>
        <w:t xml:space="preserve">á i nadále probíhat v souladu s </w:t>
      </w:r>
      <w:r w:rsidRPr="00DA481C">
        <w:rPr>
          <w:lang w:val="cs-CZ"/>
        </w:rPr>
        <w:t>vymezenými zastavitelnými plochami.</w:t>
      </w:r>
    </w:p>
    <w:p w14:paraId="04F7C257" w14:textId="6399FC38" w:rsidR="00DA481C" w:rsidRPr="00DA481C" w:rsidRDefault="00DA481C" w:rsidP="00DA481C">
      <w:pPr>
        <w:pStyle w:val="0Calibrizakladnitext"/>
        <w:rPr>
          <w:lang w:val="cs-CZ"/>
        </w:rPr>
      </w:pPr>
      <w:r w:rsidRPr="00DA481C">
        <w:rPr>
          <w:lang w:val="cs-CZ"/>
        </w:rPr>
        <w:t>Z výše uvedených důvodů je možno významný vliv návrhu zadání Z</w:t>
      </w:r>
      <w:r>
        <w:rPr>
          <w:lang w:val="cs-CZ"/>
        </w:rPr>
        <w:t xml:space="preserve">měny č. 3 ÚP Lužnice na předmět </w:t>
      </w:r>
      <w:r w:rsidRPr="00DA481C">
        <w:rPr>
          <w:lang w:val="cs-CZ"/>
        </w:rPr>
        <w:t xml:space="preserve">ochrany nebo celistvost dotčených evropsky významných lokalit </w:t>
      </w:r>
      <w:r>
        <w:rPr>
          <w:lang w:val="cs-CZ"/>
        </w:rPr>
        <w:t xml:space="preserve">a Ptačí oblasti Třeboňsko zcela </w:t>
      </w:r>
      <w:r w:rsidRPr="00DA481C">
        <w:rPr>
          <w:lang w:val="cs-CZ"/>
        </w:rPr>
        <w:t>vyloučit a vzhledem k charakteru obsahu předložené koncepce nelze</w:t>
      </w:r>
      <w:r>
        <w:rPr>
          <w:lang w:val="cs-CZ"/>
        </w:rPr>
        <w:t xml:space="preserve"> předpokládat ani významný vliv </w:t>
      </w:r>
      <w:r w:rsidRPr="00DA481C">
        <w:rPr>
          <w:lang w:val="cs-CZ"/>
        </w:rPr>
        <w:t>Změny č. 3 ÚP Lužnice na ostatní součásti soustavy Natura 2000 na území CHKO Třeboňsko, a to v</w:t>
      </w:r>
      <w:r>
        <w:rPr>
          <w:lang w:val="cs-CZ"/>
        </w:rPr>
        <w:t xml:space="preserve">e </w:t>
      </w:r>
      <w:r w:rsidRPr="00DA481C">
        <w:rPr>
          <w:lang w:val="cs-CZ"/>
        </w:rPr>
        <w:t>spojen</w:t>
      </w:r>
      <w:r>
        <w:rPr>
          <w:lang w:val="cs-CZ"/>
        </w:rPr>
        <w:t>í s jinými záměry a koncepcemi. P</w:t>
      </w:r>
      <w:r w:rsidRPr="00DA481C">
        <w:rPr>
          <w:lang w:val="cs-CZ"/>
        </w:rPr>
        <w:t xml:space="preserve">odle názoru Agentury není vzhledem k výše uvedenému další </w:t>
      </w:r>
      <w:r>
        <w:rPr>
          <w:lang w:val="cs-CZ"/>
        </w:rPr>
        <w:t xml:space="preserve">posuzování vůči soustavě Natura </w:t>
      </w:r>
      <w:r w:rsidRPr="00DA481C">
        <w:rPr>
          <w:lang w:val="cs-CZ"/>
        </w:rPr>
        <w:t>2000 nutné.</w:t>
      </w:r>
    </w:p>
    <w:p w14:paraId="0817C263" w14:textId="78EFF798" w:rsidR="009243AE" w:rsidRDefault="009243AE" w:rsidP="009243AE">
      <w:pPr>
        <w:pStyle w:val="0CalibriNadpis1"/>
      </w:pPr>
      <w:bookmarkStart w:id="33" w:name="_Toc147123439"/>
      <w:bookmarkStart w:id="34" w:name="_Toc147123483"/>
      <w:r>
        <w:t>S</w:t>
      </w:r>
      <w:r w:rsidRPr="009243AE">
        <w:t>tanovisko krajského úřadu podle § 50 odst. 5</w:t>
      </w:r>
      <w:bookmarkEnd w:id="33"/>
      <w:bookmarkEnd w:id="34"/>
    </w:p>
    <w:p w14:paraId="1A6C3C8D" w14:textId="7FDB9739" w:rsidR="009243AE" w:rsidRDefault="00F45A82" w:rsidP="00916E69">
      <w:pPr>
        <w:pStyle w:val="0Calibrizakladnitext"/>
        <w:rPr>
          <w:lang w:val="cs-CZ"/>
        </w:rPr>
      </w:pPr>
      <w:r w:rsidRPr="009C7D0E">
        <w:rPr>
          <w:lang w:val="cs-CZ"/>
        </w:rPr>
        <w:t xml:space="preserve">S ohledem na kap. </w:t>
      </w:r>
      <w:r w:rsidR="003B183F" w:rsidRPr="009C7D0E">
        <w:rPr>
          <w:lang w:val="cs-CZ"/>
        </w:rPr>
        <w:t xml:space="preserve">F </w:t>
      </w:r>
      <w:r w:rsidRPr="009C7D0E">
        <w:rPr>
          <w:lang w:val="cs-CZ"/>
        </w:rPr>
        <w:t>nebylo stanovisko vydáno.</w:t>
      </w:r>
    </w:p>
    <w:p w14:paraId="1288F309" w14:textId="40EEFB68" w:rsidR="009243AE" w:rsidRDefault="009243AE" w:rsidP="009243AE">
      <w:pPr>
        <w:pStyle w:val="0CalibriNadpis1"/>
      </w:pPr>
      <w:bookmarkStart w:id="35" w:name="_Toc147123440"/>
      <w:bookmarkStart w:id="36" w:name="_Toc147123484"/>
      <w:r>
        <w:t>S</w:t>
      </w:r>
      <w:r w:rsidRPr="009243AE">
        <w:t>dělení, jak bylo stanovisko podle § 50 odst. 5 zohledněno, s uvedením závažných důvodů, pokud některé požadavky nebo podmínky zohledněny nebyly</w:t>
      </w:r>
      <w:bookmarkEnd w:id="35"/>
      <w:bookmarkEnd w:id="36"/>
    </w:p>
    <w:p w14:paraId="455BB3A8" w14:textId="619C5070" w:rsidR="009243AE" w:rsidRDefault="003B183F" w:rsidP="00916E69">
      <w:pPr>
        <w:pStyle w:val="0Calibrizakladnitext"/>
        <w:rPr>
          <w:lang w:val="cs-CZ"/>
        </w:rPr>
      </w:pPr>
      <w:r w:rsidRPr="009C7D0E">
        <w:rPr>
          <w:lang w:val="cs-CZ"/>
        </w:rPr>
        <w:t>S ohledem na kap. F</w:t>
      </w:r>
      <w:r w:rsidR="00F45A82" w:rsidRPr="009C7D0E">
        <w:rPr>
          <w:lang w:val="cs-CZ"/>
        </w:rPr>
        <w:t xml:space="preserve"> nebylo sdělení vydáno.</w:t>
      </w:r>
    </w:p>
    <w:p w14:paraId="2AE0540C" w14:textId="2018EF01" w:rsidR="009243AE" w:rsidRDefault="009243AE" w:rsidP="009243AE">
      <w:pPr>
        <w:pStyle w:val="0CalibriNadpis1"/>
      </w:pPr>
      <w:bookmarkStart w:id="37" w:name="_Toc147123441"/>
      <w:bookmarkStart w:id="38" w:name="_Toc147123485"/>
      <w:r>
        <w:lastRenderedPageBreak/>
        <w:t>K</w:t>
      </w:r>
      <w:r w:rsidRPr="009243AE">
        <w:t>omplexní zdůvodnění přijatého řešení včetně vybrané varianty</w:t>
      </w:r>
      <w:bookmarkEnd w:id="37"/>
      <w:bookmarkEnd w:id="38"/>
    </w:p>
    <w:p w14:paraId="6A0803FA" w14:textId="2F3875F3" w:rsidR="009243AE" w:rsidRDefault="00AE0F75" w:rsidP="00916E69">
      <w:pPr>
        <w:pStyle w:val="0Calibrizakladnitext"/>
        <w:rPr>
          <w:lang w:val="cs-CZ"/>
        </w:rPr>
      </w:pPr>
      <w:r>
        <w:rPr>
          <w:lang w:val="cs-CZ"/>
        </w:rPr>
        <w:t xml:space="preserve">Úpravy provedené změnou územního plánu lze rozřadit do dvou </w:t>
      </w:r>
      <w:r w:rsidR="006F31B4">
        <w:rPr>
          <w:lang w:val="cs-CZ"/>
        </w:rPr>
        <w:t>okruhů,</w:t>
      </w:r>
      <w:r>
        <w:rPr>
          <w:lang w:val="cs-CZ"/>
        </w:rPr>
        <w:t xml:space="preserve"> a to na změny věcné a změny formální</w:t>
      </w:r>
      <w:r w:rsidR="00DA481C">
        <w:rPr>
          <w:lang w:val="cs-CZ"/>
        </w:rPr>
        <w:t xml:space="preserve"> související s převodem územního plánu do jednotného standardu</w:t>
      </w:r>
      <w:r>
        <w:rPr>
          <w:lang w:val="cs-CZ"/>
        </w:rPr>
        <w:t>.</w:t>
      </w:r>
    </w:p>
    <w:p w14:paraId="2427894E" w14:textId="326C5E5B" w:rsidR="00AE0F75" w:rsidRDefault="00AE0F75" w:rsidP="00AE0F75">
      <w:pPr>
        <w:pStyle w:val="0CalibriNadpis2"/>
      </w:pPr>
      <w:bookmarkStart w:id="39" w:name="_Toc147123442"/>
      <w:bookmarkStart w:id="40" w:name="_Toc147123486"/>
      <w:r>
        <w:t>Změny věcného charakteru</w:t>
      </w:r>
      <w:bookmarkEnd w:id="39"/>
      <w:bookmarkEnd w:id="40"/>
    </w:p>
    <w:p w14:paraId="3C532A72" w14:textId="4A3E4B36" w:rsidR="00A208DE" w:rsidRDefault="00AE0F75" w:rsidP="00A208DE">
      <w:pPr>
        <w:pStyle w:val="0Calibrizakladnitext"/>
        <w:rPr>
          <w:lang w:val="cs-CZ" w:eastAsia="cs-CZ"/>
        </w:rPr>
      </w:pPr>
      <w:r>
        <w:rPr>
          <w:lang w:val="cs-CZ" w:eastAsia="cs-CZ"/>
        </w:rPr>
        <w:t>Změny věcného charakteru souvisí zejména se splněním zadání vyplývající</w:t>
      </w:r>
      <w:r w:rsidR="00DA481C">
        <w:rPr>
          <w:lang w:val="cs-CZ" w:eastAsia="cs-CZ"/>
        </w:rPr>
        <w:t xml:space="preserve"> z</w:t>
      </w:r>
      <w:r w:rsidR="008F44C2">
        <w:rPr>
          <w:lang w:val="cs-CZ" w:eastAsia="cs-CZ"/>
        </w:rPr>
        <w:t>právy o uplatňování, pokynů pořizovatele a zohledněním nadřazených nástrojů územního plánování a novelizací stavebního zákona a jeho prováděcích právních předpisů.</w:t>
      </w:r>
      <w:r w:rsidR="006F31B4">
        <w:rPr>
          <w:lang w:val="cs-CZ" w:eastAsia="cs-CZ"/>
        </w:rPr>
        <w:t xml:space="preserve"> </w:t>
      </w:r>
    </w:p>
    <w:p w14:paraId="46D8AB58" w14:textId="0FBA7BFE" w:rsidR="008F44C2" w:rsidRDefault="008F44C2" w:rsidP="008F44C2">
      <w:pPr>
        <w:pStyle w:val="0CalibriNadpis3"/>
      </w:pPr>
      <w:bookmarkStart w:id="41" w:name="_Toc147123443"/>
      <w:bookmarkStart w:id="42" w:name="_Toc147123487"/>
      <w:r>
        <w:t>Aktualizace zastavěného území</w:t>
      </w:r>
      <w:bookmarkEnd w:id="41"/>
      <w:bookmarkEnd w:id="42"/>
    </w:p>
    <w:p w14:paraId="0033753A" w14:textId="08D6688D" w:rsidR="008F44C2" w:rsidRPr="008F44C2" w:rsidRDefault="008F44C2" w:rsidP="008F44C2">
      <w:pPr>
        <w:pStyle w:val="0Calibrizakladnitext"/>
        <w:rPr>
          <w:lang w:val="cs-CZ" w:eastAsia="cs-CZ"/>
        </w:rPr>
      </w:pPr>
      <w:r>
        <w:rPr>
          <w:lang w:val="cs-CZ" w:eastAsia="cs-CZ"/>
        </w:rPr>
        <w:t xml:space="preserve">Zastavěné území (dále též </w:t>
      </w:r>
      <w:r w:rsidR="00DA481C">
        <w:rPr>
          <w:lang w:val="cs-CZ" w:eastAsia="cs-CZ"/>
        </w:rPr>
        <w:t>ZÚ) bylo aktualizováno ke dni 17. 3</w:t>
      </w:r>
      <w:r>
        <w:rPr>
          <w:lang w:val="cs-CZ" w:eastAsia="cs-CZ"/>
        </w:rPr>
        <w:t>. 2023. Při aktualizaci se postupovalo dle § 58 a § 59 stavebního zákona. Do zast</w:t>
      </w:r>
      <w:r w:rsidR="00DA481C">
        <w:rPr>
          <w:lang w:val="cs-CZ" w:eastAsia="cs-CZ"/>
        </w:rPr>
        <w:t>avěného území byl nově zahrnut následující pozemek</w:t>
      </w:r>
      <w:r>
        <w:rPr>
          <w:lang w:val="cs-CZ" w:eastAsia="cs-CZ"/>
        </w:rPr>
        <w:t xml:space="preserve">: </w:t>
      </w:r>
    </w:p>
    <w:p w14:paraId="1EDE4305" w14:textId="1E9EF702" w:rsidR="008F44C2" w:rsidRDefault="008F44C2" w:rsidP="00DA481C">
      <w:pPr>
        <w:pStyle w:val="0Calibrizakladnitext"/>
        <w:numPr>
          <w:ilvl w:val="0"/>
          <w:numId w:val="25"/>
        </w:numPr>
      </w:pPr>
      <w:r w:rsidRPr="00DA481C">
        <w:rPr>
          <w:lang w:val="cs-CZ" w:eastAsia="cs-CZ"/>
        </w:rPr>
        <w:t xml:space="preserve">Pozemek st. </w:t>
      </w:r>
      <w:r w:rsidR="00DA481C" w:rsidRPr="00DA481C">
        <w:rPr>
          <w:lang w:val="cs-CZ" w:eastAsia="cs-CZ"/>
        </w:rPr>
        <w:t>132</w:t>
      </w:r>
      <w:r w:rsidRPr="00DA481C">
        <w:rPr>
          <w:lang w:val="cs-CZ" w:eastAsia="cs-CZ"/>
        </w:rPr>
        <w:t xml:space="preserve"> v k. ú. </w:t>
      </w:r>
      <w:r w:rsidR="00DA481C" w:rsidRPr="00DA481C">
        <w:rPr>
          <w:lang w:val="cs-CZ" w:eastAsia="cs-CZ"/>
        </w:rPr>
        <w:t xml:space="preserve">Lužnice – jedná se o pozemek evidovaný v katastru nemovitostí </w:t>
      </w:r>
      <w:r w:rsidRPr="00DA481C">
        <w:rPr>
          <w:lang w:val="cs-CZ" w:eastAsia="cs-CZ"/>
        </w:rPr>
        <w:t xml:space="preserve">jako stavební parcela (vyhovující tedy definici zastavěný stavební pozemek dle § 2 odst. 1 písm. c) stavebního zákona). </w:t>
      </w:r>
    </w:p>
    <w:p w14:paraId="5E60D5F7" w14:textId="44ED22D5" w:rsidR="00DE1E75" w:rsidRDefault="00DA481C" w:rsidP="005A779F">
      <w:pPr>
        <w:pStyle w:val="0CalibriNadpis3"/>
      </w:pPr>
      <w:bookmarkStart w:id="43" w:name="_Toc147123444"/>
      <w:bookmarkStart w:id="44" w:name="_Toc147123488"/>
      <w:r>
        <w:rPr>
          <w:lang w:val="cs-CZ"/>
        </w:rPr>
        <w:t>veřejná infrastruktura</w:t>
      </w:r>
      <w:bookmarkEnd w:id="43"/>
      <w:bookmarkEnd w:id="44"/>
    </w:p>
    <w:p w14:paraId="580032CF" w14:textId="55A59C0D" w:rsidR="00DA481C" w:rsidRDefault="00DA481C" w:rsidP="00DA481C">
      <w:pPr>
        <w:pStyle w:val="0Calibrizakladnitext"/>
        <w:rPr>
          <w:lang w:val="cs-CZ" w:eastAsia="cs-CZ"/>
        </w:rPr>
      </w:pPr>
      <w:r>
        <w:rPr>
          <w:lang w:val="cs-CZ" w:eastAsia="cs-CZ"/>
        </w:rPr>
        <w:t>Dochází k drobné úpravě terminologie související s územní rezervou pro vybudování cyklostezky. Jelikož se nejedná o územní rezervu ve smyslu §23b stavebního zákona, dochází k pouze k zachování informace, že je uvedeným záměrem počítáno. Jeho konkrétní umístění a parametry budou upřesněny až na základě podrobnější dokumentace. Záměr nesmí ztížit nebo znemožnit realizaci záměru dopravní infrastruktury vyplývající ze zásad územního rozvoje.</w:t>
      </w:r>
    </w:p>
    <w:p w14:paraId="0C770E00" w14:textId="15D359AE" w:rsidR="005F0CE3" w:rsidRDefault="005F0CE3" w:rsidP="00DA481C">
      <w:pPr>
        <w:pStyle w:val="0Calibrizakladnitext"/>
        <w:rPr>
          <w:lang w:val="cs-CZ" w:eastAsia="cs-CZ"/>
        </w:rPr>
      </w:pPr>
      <w:r>
        <w:rPr>
          <w:lang w:val="cs-CZ" w:eastAsia="cs-CZ"/>
        </w:rPr>
        <w:t>Do textové části byl doplněn požadavek Ředitelství silnic a dálnic vyplývající z projednání zprávy o uplatňování týkající se umožnění realizovat stavby související s plánovanými přeložkami a úpravou silnice I/24 i mimo vymezené koridory. Tento požadavek též souvisí s § 18 odst. 5 stavebního zákona, ve kterém je uvedeno, že v nezastavěném území lze v souladu s jeho charakterem umísťovat stavby veřejné dopravní infrastruktury.</w:t>
      </w:r>
    </w:p>
    <w:p w14:paraId="15799E43" w14:textId="143E7C3B" w:rsidR="00AF0B70" w:rsidRPr="00E61C9A" w:rsidRDefault="00AF0B70" w:rsidP="00AF0B70">
      <w:pPr>
        <w:pStyle w:val="0CalibriNadpis3"/>
      </w:pPr>
      <w:bookmarkStart w:id="45" w:name="_Toc147123445"/>
      <w:bookmarkStart w:id="46" w:name="_Toc147123489"/>
      <w:r>
        <w:t>Koncepce uspořádání krajiny</w:t>
      </w:r>
      <w:bookmarkEnd w:id="45"/>
      <w:bookmarkEnd w:id="46"/>
    </w:p>
    <w:p w14:paraId="71CB038C" w14:textId="6FCCB218" w:rsidR="003D2F70" w:rsidRDefault="003D2F70" w:rsidP="00E05CD6">
      <w:pPr>
        <w:pStyle w:val="0Calibrizakladnitext"/>
        <w:rPr>
          <w:lang w:val="cs-CZ"/>
        </w:rPr>
      </w:pPr>
      <w:r>
        <w:rPr>
          <w:lang w:val="cs-CZ"/>
        </w:rPr>
        <w:t xml:space="preserve">S ohledem na dlouhodobé projevy dopadů změn klimatu a dlouho trvající sucho, došlo v souladu s aktualizací č. 4 Politiky územního rozvoje České republiky k výslovnému uvedení vytvářet územní podmínky a realizovat opatření vedoucí k podoře přirozeného vodního režimu v krajině, zvýšení retenční a akumulačních schopnosti krajiny, vytvoření podmínek pro revitalizaci a </w:t>
      </w:r>
      <w:proofErr w:type="spellStart"/>
      <w:r>
        <w:rPr>
          <w:lang w:val="cs-CZ"/>
        </w:rPr>
        <w:t>renaturaci</w:t>
      </w:r>
      <w:proofErr w:type="spellEnd"/>
      <w:r>
        <w:rPr>
          <w:lang w:val="cs-CZ"/>
        </w:rPr>
        <w:t xml:space="preserve"> vodních toků a niv a obnovu vodních prvků v krajině.</w:t>
      </w:r>
      <w:r w:rsidR="005F0CE3">
        <w:rPr>
          <w:lang w:val="cs-CZ"/>
        </w:rPr>
        <w:t xml:space="preserve"> Z tohoto důvodu dochází k definici nových opatření proti povodním uvedených v kapitole E.5.</w:t>
      </w:r>
    </w:p>
    <w:p w14:paraId="1AD94339" w14:textId="371C246E" w:rsidR="005F0CE3" w:rsidRDefault="005F0CE3" w:rsidP="00E05CD6">
      <w:pPr>
        <w:pStyle w:val="0Calibrizakladnitext"/>
        <w:rPr>
          <w:lang w:val="cs-CZ"/>
        </w:rPr>
      </w:pPr>
      <w:r>
        <w:rPr>
          <w:lang w:val="cs-CZ"/>
        </w:rPr>
        <w:t>Změna územního plánu nově definuje v kapitole E.9 podmínky pro využití nezastavěného území. Tyto podmínky jsou definovány pro plochy krajinné NU, LU, AU a WU a nevztahují se na plochy LX. Důvodem vyčlenění ploch LX souvisí s povahou samotné plochy využívané pro sport a rekreaci (kemp), který má v současné době zásadně jiný provozní režim než samotné nezastavěné území typu (pole, louky, les, rybníky, apod.).</w:t>
      </w:r>
    </w:p>
    <w:p w14:paraId="4DAE5917" w14:textId="4CF6AA72" w:rsidR="005F0CE3" w:rsidRDefault="005F0CE3" w:rsidP="00E05CD6">
      <w:pPr>
        <w:pStyle w:val="0Calibrizakladnitext"/>
        <w:rPr>
          <w:lang w:val="cs-CZ"/>
        </w:rPr>
      </w:pPr>
      <w:r>
        <w:rPr>
          <w:lang w:val="cs-CZ"/>
        </w:rPr>
        <w:t>První podmínkou je, že stavby, zařízení a jiná opatření musí být umisťovány v souladu s charakterem plochy a v souladu s charakterem nezastavěného území. Tím je myšleno, že např. stavby pro lesnictví by měly být umisťovány v lese nebo např. v pásmu 50 m od okraje lesa.</w:t>
      </w:r>
    </w:p>
    <w:p w14:paraId="77B7459E" w14:textId="008694DB" w:rsidR="005F0CE3" w:rsidRDefault="005F0CE3" w:rsidP="005F0CE3">
      <w:pPr>
        <w:pStyle w:val="0Calibrizakladnitext"/>
        <w:rPr>
          <w:lang w:val="cs-CZ"/>
        </w:rPr>
      </w:pPr>
      <w:r>
        <w:rPr>
          <w:lang w:val="cs-CZ"/>
        </w:rPr>
        <w:t xml:space="preserve">S ohledem na významné krajinné hodnoty území, zachovalý krajinný ráz, současnou praxi při povolování problematických staveb v nezastavěném území, kdy dochází ke snaze umísťovat různé objekty s obytnou funkcí, či skrytou obytnou nebo rekreační funkcí do volné krajiny (na což upozornila i agentura ochrany přírody a krajiny) se definuje jednoznačná podmínka, která uvádí, že ochrana nezastavěného území je nadřazena osobního komfortu potenciálního stavebníka. Cílem je eliminovat takové záměry, které umožňují skryté bydlení či rekreaci. Není nutné, aby stavby pro zemědělství byly dispozičně upraveny na několikapokojové stavby např. s dispozicí 2+kk, byly odkanalizovány, napojeny na elektřinu, měli zajištěny dostatečný osvit místností, či dokonce opatřeny krbovými kamny. Dalším případem mohou být např. </w:t>
      </w:r>
      <w:r w:rsidRPr="005F0CE3">
        <w:rPr>
          <w:lang w:val="cs-CZ"/>
        </w:rPr>
        <w:t>objekty vydáv</w:t>
      </w:r>
      <w:r>
        <w:rPr>
          <w:lang w:val="cs-CZ"/>
        </w:rPr>
        <w:t xml:space="preserve">ané za myslivecké posedy, které </w:t>
      </w:r>
      <w:r w:rsidRPr="005F0CE3">
        <w:rPr>
          <w:lang w:val="cs-CZ"/>
        </w:rPr>
        <w:t xml:space="preserve">mají </w:t>
      </w:r>
      <w:r w:rsidRPr="005F0CE3">
        <w:rPr>
          <w:lang w:val="cs-CZ"/>
        </w:rPr>
        <w:lastRenderedPageBreak/>
        <w:t>komfortní vnitřní krytý prostor o rozměrech cca 2,5 × 2,5 × 3 m, osazený na železné konstrukci</w:t>
      </w:r>
      <w:r>
        <w:rPr>
          <w:lang w:val="cs-CZ"/>
        </w:rPr>
        <w:t xml:space="preserve"> a zásadně se tak odlišují od původních posedů, které </w:t>
      </w:r>
      <w:r w:rsidRPr="005F0CE3">
        <w:rPr>
          <w:lang w:val="cs-CZ"/>
        </w:rPr>
        <w:t>mají podobu pouze vyvýšené dřevěné ploš</w:t>
      </w:r>
      <w:r>
        <w:rPr>
          <w:lang w:val="cs-CZ"/>
        </w:rPr>
        <w:t xml:space="preserve">iny o rozměru cca 1,0 × 1,0 m s </w:t>
      </w:r>
      <w:r w:rsidRPr="005F0CE3">
        <w:rPr>
          <w:lang w:val="cs-CZ"/>
        </w:rPr>
        <w:t>lavicí, doplněnou stříškou nebo i obvodovými stěnami.</w:t>
      </w:r>
      <w:r w:rsidR="00EB5DD2">
        <w:rPr>
          <w:lang w:val="cs-CZ"/>
        </w:rPr>
        <w:t xml:space="preserve"> </w:t>
      </w:r>
    </w:p>
    <w:p w14:paraId="20F97A2D" w14:textId="6AEF7297" w:rsidR="00EB5DD2" w:rsidRDefault="00EB5DD2" w:rsidP="00EB5DD2">
      <w:pPr>
        <w:pStyle w:val="0Calibrizakladnitext"/>
        <w:rPr>
          <w:lang w:val="cs-CZ"/>
        </w:rPr>
      </w:pPr>
      <w:r>
        <w:rPr>
          <w:lang w:val="cs-CZ"/>
        </w:rPr>
        <w:t>V nezastavěném území je možné výslovně umísťovat stavby pro zemědělství a rybolov, které jsou nepodsklepené, do 60 m</w:t>
      </w:r>
      <w:r w:rsidRPr="00FF1A4A">
        <w:rPr>
          <w:vertAlign w:val="superscript"/>
          <w:lang w:val="cs-CZ"/>
        </w:rPr>
        <w:t>2</w:t>
      </w:r>
      <w:r>
        <w:rPr>
          <w:lang w:val="cs-CZ"/>
        </w:rPr>
        <w:t xml:space="preserve"> zastavěné plochy a max. do výšky 5m. Podmínky prostorového uspořádání vychází ze stavebního zákona, kdy je v § 103 stavebního zákona odst. 1 písm. e) bod 2. uvedeno, že stavební povolení ani ohlášení nevyžadují stavby pro zemědělství do 60 m</w:t>
      </w:r>
      <w:r w:rsidRPr="00FF1A4A">
        <w:rPr>
          <w:vertAlign w:val="superscript"/>
          <w:lang w:val="cs-CZ"/>
        </w:rPr>
        <w:t>2</w:t>
      </w:r>
      <w:r>
        <w:rPr>
          <w:lang w:val="cs-CZ"/>
        </w:rPr>
        <w:t xml:space="preserve"> zastavěné plochy a do 5 m výšky bez podsklepení. Uvedené parametry umožňují realizaci pouze staveb drobného měřítka, které zásadně nenaruší krajinný ráz.</w:t>
      </w:r>
    </w:p>
    <w:p w14:paraId="7F0BFB9E" w14:textId="65A16881" w:rsidR="00EB5DD2" w:rsidRDefault="00EB5DD2" w:rsidP="00EB5DD2">
      <w:pPr>
        <w:pStyle w:val="0Calibrizakladnitext"/>
        <w:rPr>
          <w:lang w:val="cs-CZ"/>
        </w:rPr>
      </w:pPr>
      <w:r>
        <w:rPr>
          <w:lang w:val="cs-CZ"/>
        </w:rPr>
        <w:t xml:space="preserve">Dále se umožňuje realizace staveb pro lesnictví, hospodaření v lesích, pro výkon práva myslivosti (např. krmelec, posed, </w:t>
      </w:r>
      <w:r w:rsidR="00E709C3">
        <w:rPr>
          <w:lang w:val="cs-CZ"/>
        </w:rPr>
        <w:t>přístřešek</w:t>
      </w:r>
      <w:r>
        <w:rPr>
          <w:lang w:val="cs-CZ"/>
        </w:rPr>
        <w:t xml:space="preserve"> pro uskladnění oplocenek, apod.), pro vodní hospodářství (různé typy staveb, zařízení, opatření, terénních úprav souvisejících se zlepšením vodního režimu v krajině), ochranu přírody a krajiny, veřejnou dopravní a technickou infrastrukturu včetně přípojek např. elektrickým ohradníkům. Pro rozvoj rekreace se umožňuje staveb a zařízení vyjma budov (výjimkou mohou být teoreticky pouze rozhledny a vyhlídková místa). Obecně se umožňuje též realizace staveb pro snižování nebezpeční ekologických a přírodních katastrof a pro odstraňování jejich důsledků a to v návaznosti na </w:t>
      </w:r>
      <w:r w:rsidR="00E709C3">
        <w:rPr>
          <w:lang w:val="cs-CZ"/>
        </w:rPr>
        <w:t>§ 19 odst. g) stavebního zákona.</w:t>
      </w:r>
    </w:p>
    <w:p w14:paraId="7C330024" w14:textId="53CEABD9" w:rsidR="00E709C3" w:rsidRDefault="00E709C3" w:rsidP="00EB5DD2">
      <w:pPr>
        <w:pStyle w:val="0Calibrizakladnitext"/>
        <w:rPr>
          <w:lang w:val="cs-CZ"/>
        </w:rPr>
      </w:pPr>
      <w:r>
        <w:rPr>
          <w:lang w:val="cs-CZ"/>
        </w:rPr>
        <w:t>Oplocení ve volné krajině je možné pouze v nezbytně nutných případech, které jsou taxativně uvedeny. Pro výběh a pastvu zvěře se umožňuje ohrazení pastvin pouze ohradníky s jejich přesnou definicí, aby nedocházelo k záměně ohradníku za regulérní oplocení. Omezení staveb oplocení souvisí se zachováním maximální prostupnosti území a krajiny pro člověka a živočichy a také skutečností, že převážná část území se nachází v biotopu vybraných zvláště chráněných druhů velkých savců.</w:t>
      </w:r>
    </w:p>
    <w:p w14:paraId="596005E3" w14:textId="77E3A79A" w:rsidR="00E709C3" w:rsidRDefault="00E709C3" w:rsidP="00EB5DD2">
      <w:pPr>
        <w:pStyle w:val="0Calibrizakladnitext"/>
        <w:rPr>
          <w:lang w:val="cs-CZ"/>
        </w:rPr>
      </w:pPr>
      <w:r>
        <w:rPr>
          <w:lang w:val="cs-CZ"/>
        </w:rPr>
        <w:t>V nezastavěném území se výslovně vylučuje s ohledem na veřejné zájmy umisťování:</w:t>
      </w:r>
    </w:p>
    <w:p w14:paraId="73A1ACF0" w14:textId="567EA130" w:rsidR="00E709C3" w:rsidRDefault="00E709C3" w:rsidP="00EB5DD2">
      <w:pPr>
        <w:pStyle w:val="0Calibrizakladnitext"/>
        <w:rPr>
          <w:lang w:val="cs-CZ"/>
        </w:rPr>
      </w:pPr>
      <w:r w:rsidRPr="00E709C3">
        <w:rPr>
          <w:lang w:val="cs-CZ"/>
        </w:rPr>
        <w:t xml:space="preserve">Staveb, zařízení a jiných opatření s funkcí či doplňkovou funkcí bydlení a pobytové rekreace, které svou hmotou, tvaroslovím a rozměry neodpovídají dochovanému krajinnému rázu. Jedná se zejména o objekty vydávané např. za zemědělské posedy (sloužící např. pro </w:t>
      </w:r>
      <w:proofErr w:type="spellStart"/>
      <w:r w:rsidRPr="00E709C3">
        <w:rPr>
          <w:lang w:val="cs-CZ"/>
        </w:rPr>
        <w:t>glamping</w:t>
      </w:r>
      <w:proofErr w:type="spellEnd"/>
      <w:r w:rsidRPr="00E709C3">
        <w:rPr>
          <w:lang w:val="cs-CZ"/>
        </w:rPr>
        <w:t xml:space="preserve">), </w:t>
      </w:r>
      <w:proofErr w:type="spellStart"/>
      <w:r w:rsidRPr="00E709C3">
        <w:rPr>
          <w:lang w:val="cs-CZ"/>
        </w:rPr>
        <w:t>mobilheimy</w:t>
      </w:r>
      <w:proofErr w:type="spellEnd"/>
      <w:r w:rsidRPr="00E709C3">
        <w:rPr>
          <w:lang w:val="cs-CZ"/>
        </w:rPr>
        <w:t xml:space="preserve">, </w:t>
      </w:r>
      <w:proofErr w:type="spellStart"/>
      <w:r w:rsidRPr="00E709C3">
        <w:rPr>
          <w:lang w:val="cs-CZ"/>
        </w:rPr>
        <w:t>tiny</w:t>
      </w:r>
      <w:proofErr w:type="spellEnd"/>
      <w:r w:rsidRPr="00E709C3">
        <w:rPr>
          <w:lang w:val="cs-CZ"/>
        </w:rPr>
        <w:t xml:space="preserve"> </w:t>
      </w:r>
      <w:proofErr w:type="spellStart"/>
      <w:r w:rsidRPr="00E709C3">
        <w:rPr>
          <w:lang w:val="cs-CZ"/>
        </w:rPr>
        <w:t>houses</w:t>
      </w:r>
      <w:proofErr w:type="spellEnd"/>
      <w:r w:rsidRPr="00E709C3">
        <w:rPr>
          <w:lang w:val="cs-CZ"/>
        </w:rPr>
        <w:t>, kontejnerové domy, plovoucí či zavěšené objekty, vagóny, mobilní buňky, maringotky, karavany, skříně z nákladních vozidel, apod., které slouží k obývání (rekreačnímu či trvalému)</w:t>
      </w:r>
      <w:r>
        <w:rPr>
          <w:lang w:val="cs-CZ"/>
        </w:rPr>
        <w:t xml:space="preserve">. Vyloučení vyplývá z § 18 odst. 5 stavebního zákona a také </w:t>
      </w:r>
      <w:r w:rsidR="00FA7216">
        <w:rPr>
          <w:lang w:val="cs-CZ"/>
        </w:rPr>
        <w:t xml:space="preserve">ochranou krajinného rázu zakotvené v zákoně o ochraně přírody a krajiny v § 12. Tyto objekty, či výrobky plnících funkci staveb jsou primárně určeny pro bydlení, trávení volného času a rekreaci a svou funkcí, dispozicí a účelem neodpovídají požadavkům na funkci staveb pro zemědělství. </w:t>
      </w:r>
    </w:p>
    <w:p w14:paraId="688FC956" w14:textId="5D28ABD4" w:rsidR="00FA7216" w:rsidRDefault="00FA7216" w:rsidP="00EB5DD2">
      <w:pPr>
        <w:pStyle w:val="0Calibrizakladnitext"/>
        <w:rPr>
          <w:lang w:val="cs-CZ"/>
        </w:rPr>
      </w:pPr>
      <w:r w:rsidRPr="00FA7216">
        <w:rPr>
          <w:lang w:val="cs-CZ"/>
        </w:rPr>
        <w:t>Staveb pro rekreaci typu ekologická a informač</w:t>
      </w:r>
      <w:r>
        <w:rPr>
          <w:lang w:val="cs-CZ"/>
        </w:rPr>
        <w:t>ní centra a hygienická zařízení a to z důvodu, že na správním území obce lze nalézt pro tento typ staveb dostatečný prostor v rámci zastavěného území, či v rámci vymezených zastavitelných ploch, na což bylo upozorněno i ve schválené zprávě o uplatňování. Samotné území obce rovněž není zatíženo tak významnou návštěvností, aby bylo nutné stavby tohoto typu umísťovat do nezastavěného území např. k nějaké turistické zajímavosti, notabene když se v území nacházejí turistické zajímavosti spíše lokálního významu</w:t>
      </w:r>
      <w:r w:rsidR="00DD0CB6">
        <w:rPr>
          <w:lang w:val="cs-CZ"/>
        </w:rPr>
        <w:t>. V neposlední řadě nelze opomenout ani postavení sídla v rámci sídlení struktury, kdy se obec Lužnice</w:t>
      </w:r>
      <w:r>
        <w:rPr>
          <w:lang w:val="cs-CZ"/>
        </w:rPr>
        <w:t xml:space="preserve"> nachází v těsné blízkosti města Třeboň, které má v oblasti turistické informovanosti d</w:t>
      </w:r>
      <w:r w:rsidR="00DD0CB6">
        <w:rPr>
          <w:lang w:val="cs-CZ"/>
        </w:rPr>
        <w:t>ostatečné kapacity</w:t>
      </w:r>
      <w:r>
        <w:rPr>
          <w:lang w:val="cs-CZ"/>
        </w:rPr>
        <w:t>.</w:t>
      </w:r>
      <w:r w:rsidR="00DD0CB6">
        <w:rPr>
          <w:lang w:val="cs-CZ"/>
        </w:rPr>
        <w:t xml:space="preserve"> Vyloučení je provedeno s ohledem na veřejný zájem na ochraně nezastavěného území uvedený v § 18 odst. 4 stavebního zákona. </w:t>
      </w:r>
    </w:p>
    <w:p w14:paraId="1A87C1E4" w14:textId="30B1FC8E" w:rsidR="00FF1A4A" w:rsidRDefault="00FF1A4A" w:rsidP="00EB5DD2">
      <w:pPr>
        <w:pStyle w:val="0Calibrizakladnitext"/>
        <w:rPr>
          <w:lang w:val="cs-CZ"/>
        </w:rPr>
      </w:pPr>
      <w:r>
        <w:rPr>
          <w:lang w:val="cs-CZ"/>
        </w:rPr>
        <w:t>Výslovně se vylučují stavby typu odkaliště a to z důvodu zachování přírodních hodnot území.</w:t>
      </w:r>
    </w:p>
    <w:p w14:paraId="451156C1" w14:textId="787423A1" w:rsidR="00FA7216" w:rsidRDefault="00DD0CB6" w:rsidP="00EB5DD2">
      <w:pPr>
        <w:pStyle w:val="0Calibrizakladnitext"/>
        <w:rPr>
          <w:lang w:val="cs-CZ"/>
        </w:rPr>
      </w:pPr>
      <w:r>
        <w:rPr>
          <w:lang w:val="cs-CZ"/>
        </w:rPr>
        <w:t xml:space="preserve">Vzhledem k  </w:t>
      </w:r>
      <w:r w:rsidR="00E30974">
        <w:rPr>
          <w:lang w:val="cs-CZ"/>
        </w:rPr>
        <w:t>legislativním</w:t>
      </w:r>
      <w:r>
        <w:rPr>
          <w:lang w:val="cs-CZ"/>
        </w:rPr>
        <w:t xml:space="preserve"> změnám souvisejícími s problematikou obnovitelných zdrojů dochází k výslovnému vyloučení staveb typu výrobny elektřiny z obnovitelných zdrojů a to pouze pro fotovoltaické a větrné elektrárny (vodní elektrárny jsou přípustné i s ohledem na přítomnost elektrárny na jezu </w:t>
      </w:r>
      <w:proofErr w:type="spellStart"/>
      <w:r>
        <w:rPr>
          <w:lang w:val="cs-CZ"/>
        </w:rPr>
        <w:t>Tájek</w:t>
      </w:r>
      <w:proofErr w:type="spellEnd"/>
      <w:r>
        <w:rPr>
          <w:lang w:val="cs-CZ"/>
        </w:rPr>
        <w:t xml:space="preserve">). </w:t>
      </w:r>
      <w:r w:rsidR="00FF1A4A">
        <w:rPr>
          <w:lang w:val="cs-CZ"/>
        </w:rPr>
        <w:t xml:space="preserve">Vyloučení se týká pouze nezastavěného území. </w:t>
      </w:r>
      <w:r>
        <w:rPr>
          <w:lang w:val="cs-CZ"/>
        </w:rPr>
        <w:t>Vyloučení je provedeno s ohledem na veřejný zájem vyplývající ze zákona o ochraně přírody a krajiny. Celé správní území se nachází v CHKO Třeboňsko, na část území zasahuje národní přírodní rezervace, přírodní památka, lokalita NATURA 2000 EVL a ptačí oblast.</w:t>
      </w:r>
      <w:r w:rsidR="00E30974">
        <w:rPr>
          <w:lang w:val="cs-CZ"/>
        </w:rPr>
        <w:t xml:space="preserve"> V území jsou též mokřady </w:t>
      </w:r>
      <w:proofErr w:type="spellStart"/>
      <w:r w:rsidR="00E30974">
        <w:rPr>
          <w:lang w:val="cs-CZ"/>
        </w:rPr>
        <w:t>Ramsarské</w:t>
      </w:r>
      <w:proofErr w:type="spellEnd"/>
      <w:r w:rsidR="00E30974">
        <w:rPr>
          <w:lang w:val="cs-CZ"/>
        </w:rPr>
        <w:t xml:space="preserve"> úmluvy a také území s výskytem zvláště chráněných rostlin a živočichů s národním významem.</w:t>
      </w:r>
      <w:r>
        <w:rPr>
          <w:lang w:val="cs-CZ"/>
        </w:rPr>
        <w:t xml:space="preserve"> Umístění těchto výroben elektřiny by zásadně ovlivnilo uvedené přírodní hodnoty a krajinný ráz</w:t>
      </w:r>
      <w:r w:rsidR="00E30974">
        <w:rPr>
          <w:lang w:val="cs-CZ"/>
        </w:rPr>
        <w:t xml:space="preserve"> území</w:t>
      </w:r>
      <w:r>
        <w:rPr>
          <w:lang w:val="cs-CZ"/>
        </w:rPr>
        <w:t>. V tomto bodě lze rovněž uvést polemiku nad případným střetem dvou veřejných zájmů a to zájmu na ochraně přírody a krajiny a krajinném rázu a rozvoji obnovitelných zdrojů energie</w:t>
      </w:r>
      <w:r w:rsidR="00E30974">
        <w:rPr>
          <w:lang w:val="cs-CZ"/>
        </w:rPr>
        <w:t xml:space="preserve"> (na jejichž rozvoji je nyní veřejný zájem)</w:t>
      </w:r>
      <w:r>
        <w:rPr>
          <w:lang w:val="cs-CZ"/>
        </w:rPr>
        <w:t xml:space="preserve">. Rozvoj obnovitelných zdrojů energie bude vzhledem ke společenské </w:t>
      </w:r>
      <w:r w:rsidR="00E30974">
        <w:rPr>
          <w:lang w:val="cs-CZ"/>
        </w:rPr>
        <w:t>transformaci</w:t>
      </w:r>
      <w:r>
        <w:rPr>
          <w:lang w:val="cs-CZ"/>
        </w:rPr>
        <w:t xml:space="preserve"> a společenskému vývoji nezbytný. </w:t>
      </w:r>
      <w:r w:rsidR="00E30974">
        <w:rPr>
          <w:lang w:val="cs-CZ"/>
        </w:rPr>
        <w:t>Nelze však opomenout skutečnost, že přírodní hodnoty území se vyvíjejí po tisíciletí, zatímco transformace související se energetikou se provádějí v rámci desetiletí, přičemž sebou nesou i značná rizika a takřka nevratné změny. Např. samotná likvidace solárních panelů je stále neurčitá.</w:t>
      </w:r>
    </w:p>
    <w:p w14:paraId="6D59E2CC" w14:textId="46B21491" w:rsidR="00EB5DD2" w:rsidRDefault="00E30974" w:rsidP="00EB5DD2">
      <w:pPr>
        <w:pStyle w:val="0Calibrizakladnitext"/>
        <w:rPr>
          <w:lang w:val="cs-CZ"/>
        </w:rPr>
      </w:pPr>
      <w:r>
        <w:rPr>
          <w:lang w:val="cs-CZ"/>
        </w:rPr>
        <w:lastRenderedPageBreak/>
        <w:t>Rozvoj výroby energie z obnovitelných zdrojů energie by měl probíhat v těch územích, ve kterých se nekoncentruje velké množství hodnot.</w:t>
      </w:r>
    </w:p>
    <w:p w14:paraId="2135585C" w14:textId="77777777" w:rsidR="0078197C" w:rsidRDefault="00E30974" w:rsidP="0078197C">
      <w:pPr>
        <w:pStyle w:val="0Calibrizakladnitext"/>
      </w:pPr>
      <w:r>
        <w:t>Dále dochází k vyloučení staveb a zařízení pro nakládání s odpady, jelikož se jedná o stavby uvedené jako technická infrastruktura v § 2 stavebního zákona. Důvodem vyloučení je rovněž výrazný veřejný záj</w:t>
      </w:r>
      <w:r w:rsidR="0078197C">
        <w:t>em na ochraně přírody a krajiny</w:t>
      </w:r>
    </w:p>
    <w:p w14:paraId="3451C120" w14:textId="168B76D9" w:rsidR="006D05A4" w:rsidRDefault="00E30974" w:rsidP="00FE739D">
      <w:pPr>
        <w:pStyle w:val="0CalibriNadpis3"/>
        <w:rPr>
          <w:lang w:val="cs-CZ"/>
        </w:rPr>
      </w:pPr>
      <w:bookmarkStart w:id="47" w:name="_Toc147123446"/>
      <w:bookmarkStart w:id="48" w:name="_Toc147123490"/>
      <w:r>
        <w:rPr>
          <w:lang w:val="cs-CZ"/>
        </w:rPr>
        <w:t>územní studie</w:t>
      </w:r>
      <w:bookmarkEnd w:id="47"/>
      <w:bookmarkEnd w:id="48"/>
    </w:p>
    <w:p w14:paraId="2F7803A0" w14:textId="317F96D3" w:rsidR="00E30974" w:rsidRDefault="00E30974" w:rsidP="00E30974">
      <w:pPr>
        <w:pStyle w:val="0Calibrizakladnitext"/>
        <w:rPr>
          <w:lang w:val="cs-CZ" w:eastAsia="cs-CZ"/>
        </w:rPr>
      </w:pPr>
      <w:r>
        <w:rPr>
          <w:lang w:val="cs-CZ" w:eastAsia="cs-CZ"/>
        </w:rPr>
        <w:t>V kapitole týkající se problematiky územních studií dochází k doplnění informace, že pro plochy Z.3, Z.9 a Z.10</w:t>
      </w:r>
      <w:r w:rsidR="00AE7E43">
        <w:rPr>
          <w:lang w:val="cs-CZ" w:eastAsia="cs-CZ"/>
        </w:rPr>
        <w:t xml:space="preserve"> (původně plochy BV3, BV9 a BV19)</w:t>
      </w:r>
      <w:r>
        <w:rPr>
          <w:lang w:val="cs-CZ" w:eastAsia="cs-CZ"/>
        </w:rPr>
        <w:t xml:space="preserve"> byly vypracovány územní studie</w:t>
      </w:r>
      <w:r w:rsidR="00AE7E43">
        <w:rPr>
          <w:lang w:val="cs-CZ" w:eastAsia="cs-CZ"/>
        </w:rPr>
        <w:t xml:space="preserve"> (zapsané v evidenci územně plánovací činnosti </w:t>
      </w:r>
      <w:proofErr w:type="spellStart"/>
      <w:r w:rsidR="00AE7E43">
        <w:rPr>
          <w:lang w:val="cs-CZ" w:eastAsia="cs-CZ"/>
        </w:rPr>
        <w:t>iLAS</w:t>
      </w:r>
      <w:proofErr w:type="spellEnd"/>
      <w:r w:rsidR="00AE7E43">
        <w:rPr>
          <w:lang w:val="cs-CZ" w:eastAsia="cs-CZ"/>
        </w:rPr>
        <w:t xml:space="preserve"> dne 09.07.2019)</w:t>
      </w:r>
      <w:r>
        <w:rPr>
          <w:lang w:val="cs-CZ" w:eastAsia="cs-CZ"/>
        </w:rPr>
        <w:t>, které jsou neopomenutelným podkladem pro rozhodování území.</w:t>
      </w:r>
      <w:r w:rsidR="00F41974">
        <w:rPr>
          <w:lang w:val="cs-CZ" w:eastAsia="cs-CZ"/>
        </w:rPr>
        <w:t xml:space="preserve"> Jelikož doposud nedošlo k využití ploch ani k zásadnímu naplnění základních koncepcí v územních studiích definovaných, došlo k uvedení lhůty pro nutnost respektovat tyto územní studie, případně pořízení nové územní studie a to do 9. 7. 2027. Lhůta 8 let byla uvedena v návaznosti na § 30 odst. 6 stavebního zákona, kdy má pořizovatel povinnost nejpozději do 8 let prověřit aktuálnost územních studií a jejich řešení.</w:t>
      </w:r>
    </w:p>
    <w:p w14:paraId="06C9E45D" w14:textId="11F24C7F" w:rsidR="003C1470" w:rsidRDefault="003C1470" w:rsidP="00FF1A4A">
      <w:pPr>
        <w:pStyle w:val="0CalibriNadpis3"/>
        <w:rPr>
          <w:lang w:val="cs-CZ"/>
        </w:rPr>
      </w:pPr>
      <w:bookmarkStart w:id="49" w:name="_Toc147123447"/>
      <w:bookmarkStart w:id="50" w:name="_Toc147123491"/>
      <w:r>
        <w:rPr>
          <w:lang w:val="cs-CZ"/>
        </w:rPr>
        <w:t>REGULAČNÍ PLÁN</w:t>
      </w:r>
      <w:bookmarkEnd w:id="49"/>
      <w:bookmarkEnd w:id="50"/>
    </w:p>
    <w:p w14:paraId="176D64E1" w14:textId="7076BF29" w:rsidR="003C1470" w:rsidRPr="00FF1A4A" w:rsidRDefault="003C1470">
      <w:pPr>
        <w:pStyle w:val="0Calibrizakladnitext"/>
        <w:rPr>
          <w:lang w:val="cs-CZ" w:eastAsia="cs-CZ"/>
        </w:rPr>
      </w:pPr>
      <w:r>
        <w:rPr>
          <w:lang w:val="cs-CZ" w:eastAsia="cs-CZ"/>
        </w:rPr>
        <w:t xml:space="preserve">Plochy Z.1 a Z.2 (původně zastavitelné plochy BV1 a BV2) zůstávají nadále podmíněny pořízením podrobnější územně plánovací dokumentace – regulačního plánu. Pro plochy Z.1 a Z.2. (původně zastavitelné plochy BV1 a BV2) byl již regulační plán pořízen, schválen, dne 20.11.2021 nabyl účinnosti a je stále platný. </w:t>
      </w:r>
    </w:p>
    <w:p w14:paraId="127F22F2" w14:textId="44C9B65D" w:rsidR="00AE0F75" w:rsidRDefault="00AE0F75" w:rsidP="00AE0F75">
      <w:pPr>
        <w:pStyle w:val="0CalibriNadpis2"/>
      </w:pPr>
      <w:bookmarkStart w:id="51" w:name="_Toc147123448"/>
      <w:bookmarkStart w:id="52" w:name="_Toc147123492"/>
      <w:r>
        <w:t>Změny formálního charakteru</w:t>
      </w:r>
      <w:bookmarkEnd w:id="51"/>
      <w:bookmarkEnd w:id="52"/>
    </w:p>
    <w:p w14:paraId="66C49FF1" w14:textId="1B8506B5" w:rsidR="00456819" w:rsidRDefault="00456819" w:rsidP="00456819">
      <w:pPr>
        <w:pStyle w:val="0Calibrizakladnitext"/>
        <w:rPr>
          <w:lang w:val="cs-CZ" w:eastAsia="cs-CZ"/>
        </w:rPr>
      </w:pPr>
      <w:r>
        <w:rPr>
          <w:lang w:val="cs-CZ" w:eastAsia="cs-CZ"/>
        </w:rPr>
        <w:t>Změny formálního charakteru souvisí zejména s převodem stávajícího územního plánu do jednotného standardu - §20a stavebního zákona. K tomuto převodu došlo k využití zejména Metodického pokynu MMR – Standard vybraných částí územního plánu – 2. vydání, 2. 1. 2023, novelizované vyhlášky č. 500/2006 Sb. a 501/2006 Sb.</w:t>
      </w:r>
      <w:r w:rsidR="00BC7DA9">
        <w:rPr>
          <w:lang w:val="cs-CZ" w:eastAsia="cs-CZ"/>
        </w:rPr>
        <w:t xml:space="preserve"> Uvedení těchto dokumentů je provedeno z důvodu, že není účelné překopírování jejich</w:t>
      </w:r>
      <w:r w:rsidR="00A208DE">
        <w:rPr>
          <w:lang w:val="cs-CZ" w:eastAsia="cs-CZ"/>
        </w:rPr>
        <w:t xml:space="preserve"> kompletního</w:t>
      </w:r>
      <w:r w:rsidR="00BC7DA9">
        <w:rPr>
          <w:lang w:val="cs-CZ" w:eastAsia="cs-CZ"/>
        </w:rPr>
        <w:t xml:space="preserve"> obsahu do odůvodnění územního plánu, což by významně a zbytečně rozšířilo obsah dokumentu.</w:t>
      </w:r>
    </w:p>
    <w:p w14:paraId="6A66B124" w14:textId="481B34EC" w:rsidR="00456819" w:rsidRDefault="00456819" w:rsidP="00456819">
      <w:pPr>
        <w:pStyle w:val="0CalibriNadpis3"/>
      </w:pPr>
      <w:bookmarkStart w:id="53" w:name="_Toc147123449"/>
      <w:bookmarkStart w:id="54" w:name="_Toc147123493"/>
      <w:r>
        <w:t>Změny provedené v textové části</w:t>
      </w:r>
      <w:bookmarkEnd w:id="53"/>
      <w:bookmarkEnd w:id="54"/>
    </w:p>
    <w:p w14:paraId="04C8BE1F" w14:textId="0270F50B" w:rsidR="00A208DE" w:rsidRDefault="00A208DE" w:rsidP="00456819">
      <w:pPr>
        <w:pStyle w:val="0Calibrizakladnitext"/>
        <w:rPr>
          <w:lang w:val="cs-CZ" w:eastAsia="cs-CZ"/>
        </w:rPr>
      </w:pPr>
      <w:r>
        <w:rPr>
          <w:lang w:val="cs-CZ" w:eastAsia="cs-CZ"/>
        </w:rPr>
        <w:t>Obecně lze zásady transformace do jednotného standardu shrnout následovně:</w:t>
      </w:r>
    </w:p>
    <w:p w14:paraId="2DA638E0" w14:textId="14411AC4" w:rsidR="00B609DB" w:rsidRDefault="00A208DE" w:rsidP="00456819">
      <w:pPr>
        <w:pStyle w:val="0Calibrizakladnitext"/>
        <w:rPr>
          <w:lang w:val="cs-CZ" w:eastAsia="cs-CZ"/>
        </w:rPr>
      </w:pPr>
      <w:r>
        <w:rPr>
          <w:lang w:val="cs-CZ" w:eastAsia="cs-CZ"/>
        </w:rPr>
        <w:t>Změny značení zastavitelných ploch</w:t>
      </w:r>
      <w:r w:rsidR="007F6AEA">
        <w:rPr>
          <w:lang w:val="cs-CZ" w:eastAsia="cs-CZ"/>
        </w:rPr>
        <w:t xml:space="preserve"> v kapitole C.2</w:t>
      </w:r>
      <w:r>
        <w:rPr>
          <w:lang w:val="cs-CZ" w:eastAsia="cs-CZ"/>
        </w:rPr>
        <w:t xml:space="preserve"> </w:t>
      </w:r>
      <w:r w:rsidR="007F6AEA">
        <w:rPr>
          <w:lang w:val="cs-CZ" w:eastAsia="cs-CZ"/>
        </w:rPr>
        <w:t xml:space="preserve">se mění klíčem BV.1 </w:t>
      </w:r>
      <w:r w:rsidR="007F6AEA">
        <w:rPr>
          <w:rFonts w:cs="Calibri"/>
          <w:lang w:val="cs-CZ" w:eastAsia="cs-CZ"/>
        </w:rPr>
        <w:t>→</w:t>
      </w:r>
      <w:r w:rsidR="007F6AEA">
        <w:rPr>
          <w:lang w:val="cs-CZ" w:eastAsia="cs-CZ"/>
        </w:rPr>
        <w:t xml:space="preserve"> Z.1…BV.11 </w:t>
      </w:r>
      <w:r w:rsidR="007F6AEA">
        <w:rPr>
          <w:rFonts w:cs="Calibri"/>
          <w:lang w:val="cs-CZ" w:eastAsia="cs-CZ"/>
        </w:rPr>
        <w:t>→</w:t>
      </w:r>
      <w:r w:rsidR="007F6AEA">
        <w:rPr>
          <w:lang w:val="cs-CZ" w:eastAsia="cs-CZ"/>
        </w:rPr>
        <w:t xml:space="preserve"> Z.12, tedy záměrnou funkčního využití za kód „Z“. SP.1 na Z.12 a IR1 na Z.13.</w:t>
      </w:r>
    </w:p>
    <w:p w14:paraId="5ADA050E" w14:textId="2A2587BF" w:rsidR="007F6AEA" w:rsidRDefault="007F6AEA" w:rsidP="00456819">
      <w:pPr>
        <w:pStyle w:val="0Calibrizakladnitext"/>
        <w:rPr>
          <w:lang w:val="cs-CZ" w:eastAsia="cs-CZ"/>
        </w:rPr>
      </w:pPr>
      <w:r>
        <w:rPr>
          <w:lang w:val="cs-CZ" w:eastAsia="cs-CZ"/>
        </w:rPr>
        <w:t xml:space="preserve">Kódy koridorů vyplývajících ze zásad územního rozvoje jsou změněny na </w:t>
      </w:r>
      <w:proofErr w:type="spellStart"/>
      <w:r>
        <w:rPr>
          <w:lang w:val="cs-CZ" w:eastAsia="cs-CZ"/>
        </w:rPr>
        <w:t>CNZ.kód</w:t>
      </w:r>
      <w:proofErr w:type="spellEnd"/>
      <w:r>
        <w:rPr>
          <w:lang w:val="cs-CZ" w:eastAsia="cs-CZ"/>
        </w:rPr>
        <w:t xml:space="preserve"> ze ZÚR. Jedná se tedy o koridory nad plochami s rozdílným způsobem využití vyplývajících ze zásad.</w:t>
      </w:r>
    </w:p>
    <w:tbl>
      <w:tblPr>
        <w:tblStyle w:val="Mkatabulky"/>
        <w:tblW w:w="0" w:type="auto"/>
        <w:jc w:val="center"/>
        <w:tblLook w:val="04A0" w:firstRow="1" w:lastRow="0" w:firstColumn="1" w:lastColumn="0" w:noHBand="0" w:noVBand="1"/>
      </w:tblPr>
      <w:tblGrid>
        <w:gridCol w:w="3963"/>
        <w:gridCol w:w="709"/>
        <w:gridCol w:w="4388"/>
      </w:tblGrid>
      <w:tr w:rsidR="00354B20" w:rsidRPr="004A15DB" w14:paraId="034ACBB4" w14:textId="77777777" w:rsidTr="00354B20">
        <w:trPr>
          <w:jc w:val="center"/>
        </w:trPr>
        <w:tc>
          <w:tcPr>
            <w:tcW w:w="3963" w:type="dxa"/>
            <w:shd w:val="clear" w:color="auto" w:fill="F2F2F2" w:themeFill="background1" w:themeFillShade="F2"/>
          </w:tcPr>
          <w:p w14:paraId="5831583A" w14:textId="77777777" w:rsidR="00354B20" w:rsidRPr="009534A9" w:rsidRDefault="00354B20" w:rsidP="00354B20">
            <w:pPr>
              <w:pStyle w:val="0Calibrizakladnitext"/>
              <w:spacing w:before="0" w:after="0"/>
              <w:jc w:val="center"/>
              <w:rPr>
                <w:szCs w:val="20"/>
              </w:rPr>
            </w:pPr>
            <w:r w:rsidRPr="004A15DB">
              <w:rPr>
                <w:szCs w:val="20"/>
              </w:rPr>
              <w:t xml:space="preserve">OZNAČENÍ </w:t>
            </w:r>
            <w:r>
              <w:rPr>
                <w:szCs w:val="20"/>
                <w:lang w:val="cs-CZ"/>
              </w:rPr>
              <w:t xml:space="preserve">ZASTAVITELNÉ </w:t>
            </w:r>
            <w:r w:rsidRPr="004A15DB">
              <w:rPr>
                <w:szCs w:val="20"/>
              </w:rPr>
              <w:t>PLOCH</w:t>
            </w:r>
            <w:r>
              <w:rPr>
                <w:szCs w:val="20"/>
                <w:lang w:val="cs-CZ"/>
              </w:rPr>
              <w:t>Y</w:t>
            </w:r>
            <w:r w:rsidRPr="004A15DB">
              <w:rPr>
                <w:szCs w:val="20"/>
              </w:rPr>
              <w:t xml:space="preserve"> VE STÁVAJÍCÍM</w:t>
            </w:r>
            <w:r>
              <w:rPr>
                <w:szCs w:val="20"/>
                <w:lang w:val="cs-CZ"/>
              </w:rPr>
              <w:t xml:space="preserve"> </w:t>
            </w:r>
            <w:r w:rsidRPr="004A15DB">
              <w:rPr>
                <w:szCs w:val="20"/>
              </w:rPr>
              <w:t xml:space="preserve">ÚP </w:t>
            </w:r>
            <w:r w:rsidRPr="004A15DB">
              <w:rPr>
                <w:szCs w:val="20"/>
                <w:lang w:val="cs-CZ"/>
              </w:rPr>
              <w:t>LUŽNICE</w:t>
            </w:r>
          </w:p>
        </w:tc>
        <w:tc>
          <w:tcPr>
            <w:tcW w:w="709" w:type="dxa"/>
            <w:shd w:val="clear" w:color="auto" w:fill="F2F2F2" w:themeFill="background1" w:themeFillShade="F2"/>
          </w:tcPr>
          <w:p w14:paraId="781296E9" w14:textId="77777777" w:rsidR="00354B20" w:rsidRPr="004A15DB" w:rsidRDefault="00354B20" w:rsidP="00354B20">
            <w:pPr>
              <w:pStyle w:val="0Calibrizakladnitext"/>
              <w:spacing w:before="0" w:after="0"/>
              <w:rPr>
                <w:rFonts w:cs="Arial"/>
                <w:szCs w:val="20"/>
              </w:rPr>
            </w:pPr>
          </w:p>
        </w:tc>
        <w:tc>
          <w:tcPr>
            <w:tcW w:w="4388" w:type="dxa"/>
            <w:shd w:val="clear" w:color="auto" w:fill="F2F2F2" w:themeFill="background1" w:themeFillShade="F2"/>
          </w:tcPr>
          <w:p w14:paraId="7C3473C8" w14:textId="77777777" w:rsidR="00354B20" w:rsidRPr="004A15DB" w:rsidRDefault="00354B20" w:rsidP="00354B20">
            <w:pPr>
              <w:pStyle w:val="0Calibrizakladnitext"/>
              <w:spacing w:before="0" w:after="0"/>
              <w:jc w:val="center"/>
              <w:rPr>
                <w:szCs w:val="20"/>
              </w:rPr>
            </w:pPr>
            <w:r w:rsidRPr="004A15DB">
              <w:rPr>
                <w:szCs w:val="20"/>
                <w:lang w:val="cs-CZ"/>
              </w:rPr>
              <w:t>NOVÉ O</w:t>
            </w:r>
            <w:r w:rsidRPr="004A15DB">
              <w:rPr>
                <w:szCs w:val="20"/>
              </w:rPr>
              <w:t xml:space="preserve">ZNAČENÍ </w:t>
            </w:r>
            <w:r>
              <w:rPr>
                <w:szCs w:val="20"/>
                <w:lang w:val="cs-CZ"/>
              </w:rPr>
              <w:t xml:space="preserve">ZASTAVITELNÉ </w:t>
            </w:r>
            <w:r>
              <w:rPr>
                <w:szCs w:val="20"/>
              </w:rPr>
              <w:t xml:space="preserve">PLOCHY </w:t>
            </w:r>
            <w:r>
              <w:rPr>
                <w:szCs w:val="20"/>
              </w:rPr>
              <w:br/>
            </w:r>
            <w:r w:rsidRPr="004A15DB">
              <w:rPr>
                <w:szCs w:val="20"/>
              </w:rPr>
              <w:t>DLE JEDNOTNÉHO STANDARDU</w:t>
            </w:r>
          </w:p>
        </w:tc>
      </w:tr>
      <w:tr w:rsidR="00354B20" w:rsidRPr="000F1884" w14:paraId="0B102A1D" w14:textId="77777777" w:rsidTr="00354B20">
        <w:trPr>
          <w:jc w:val="center"/>
        </w:trPr>
        <w:tc>
          <w:tcPr>
            <w:tcW w:w="3963" w:type="dxa"/>
          </w:tcPr>
          <w:p w14:paraId="6775583C" w14:textId="77777777" w:rsidR="00354B20" w:rsidRPr="009534A9" w:rsidRDefault="00354B20" w:rsidP="00354B20">
            <w:pPr>
              <w:pStyle w:val="0Calibrizakladnitext"/>
              <w:spacing w:before="0" w:after="0"/>
              <w:rPr>
                <w:szCs w:val="20"/>
                <w:lang w:val="cs-CZ"/>
              </w:rPr>
            </w:pPr>
            <w:r>
              <w:rPr>
                <w:szCs w:val="20"/>
                <w:lang w:val="cs-CZ"/>
              </w:rPr>
              <w:t>BV1</w:t>
            </w:r>
          </w:p>
        </w:tc>
        <w:tc>
          <w:tcPr>
            <w:tcW w:w="709" w:type="dxa"/>
          </w:tcPr>
          <w:p w14:paraId="1BC6D735" w14:textId="77777777" w:rsidR="00354B20" w:rsidRPr="000F1884" w:rsidRDefault="00354B20" w:rsidP="00354B20">
            <w:pPr>
              <w:pStyle w:val="0Calibrizakladnitext"/>
              <w:spacing w:before="0" w:after="0"/>
              <w:jc w:val="center"/>
              <w:rPr>
                <w:szCs w:val="20"/>
              </w:rPr>
            </w:pPr>
            <w:r w:rsidRPr="000F1884">
              <w:rPr>
                <w:rFonts w:cs="Arial"/>
                <w:szCs w:val="20"/>
              </w:rPr>
              <w:t>→</w:t>
            </w:r>
          </w:p>
        </w:tc>
        <w:tc>
          <w:tcPr>
            <w:tcW w:w="4388" w:type="dxa"/>
          </w:tcPr>
          <w:p w14:paraId="363ADBD4" w14:textId="77777777" w:rsidR="00354B20" w:rsidRPr="000F1884" w:rsidRDefault="00354B20" w:rsidP="00354B20">
            <w:pPr>
              <w:pStyle w:val="0Calibrizakladnitext"/>
              <w:spacing w:before="0" w:after="0"/>
              <w:rPr>
                <w:szCs w:val="20"/>
              </w:rPr>
            </w:pPr>
            <w:r>
              <w:rPr>
                <w:szCs w:val="20"/>
                <w:lang w:val="cs-CZ"/>
              </w:rPr>
              <w:t>Z.1</w:t>
            </w:r>
          </w:p>
        </w:tc>
      </w:tr>
      <w:tr w:rsidR="00354B20" w:rsidRPr="000F1884" w14:paraId="1072CB32" w14:textId="77777777" w:rsidTr="00354B20">
        <w:trPr>
          <w:jc w:val="center"/>
        </w:trPr>
        <w:tc>
          <w:tcPr>
            <w:tcW w:w="3963" w:type="dxa"/>
          </w:tcPr>
          <w:p w14:paraId="062C42B3" w14:textId="77777777" w:rsidR="00354B20" w:rsidRPr="009534A9" w:rsidRDefault="00354B20" w:rsidP="00354B20">
            <w:pPr>
              <w:pStyle w:val="0Calibrizakladnitext"/>
              <w:spacing w:before="0" w:after="0"/>
              <w:rPr>
                <w:szCs w:val="20"/>
                <w:lang w:val="cs-CZ"/>
              </w:rPr>
            </w:pPr>
            <w:r>
              <w:rPr>
                <w:szCs w:val="20"/>
                <w:lang w:val="cs-CZ"/>
              </w:rPr>
              <w:t>BV2</w:t>
            </w:r>
          </w:p>
        </w:tc>
        <w:tc>
          <w:tcPr>
            <w:tcW w:w="709" w:type="dxa"/>
          </w:tcPr>
          <w:p w14:paraId="6B078E4A" w14:textId="77777777" w:rsidR="00354B20" w:rsidRPr="000F1884" w:rsidRDefault="00354B20" w:rsidP="00354B20">
            <w:pPr>
              <w:pStyle w:val="0Calibrizakladnitext"/>
              <w:spacing w:before="0" w:after="0"/>
              <w:jc w:val="center"/>
              <w:rPr>
                <w:szCs w:val="20"/>
              </w:rPr>
            </w:pPr>
            <w:r w:rsidRPr="000F1884">
              <w:rPr>
                <w:rFonts w:cs="Arial"/>
                <w:szCs w:val="20"/>
              </w:rPr>
              <w:t>→</w:t>
            </w:r>
          </w:p>
        </w:tc>
        <w:tc>
          <w:tcPr>
            <w:tcW w:w="4388" w:type="dxa"/>
          </w:tcPr>
          <w:p w14:paraId="1BEA8EBE" w14:textId="77777777" w:rsidR="00354B20" w:rsidRPr="000F1884" w:rsidRDefault="00354B20" w:rsidP="00354B20">
            <w:pPr>
              <w:pStyle w:val="0Calibrizakladnitext"/>
              <w:spacing w:before="0" w:after="0"/>
              <w:rPr>
                <w:szCs w:val="20"/>
              </w:rPr>
            </w:pPr>
            <w:r>
              <w:rPr>
                <w:szCs w:val="20"/>
                <w:lang w:val="cs-CZ"/>
              </w:rPr>
              <w:t>Z.2</w:t>
            </w:r>
          </w:p>
        </w:tc>
      </w:tr>
      <w:tr w:rsidR="00354B20" w:rsidRPr="00216096" w14:paraId="4B283000" w14:textId="77777777" w:rsidTr="00354B20">
        <w:trPr>
          <w:jc w:val="center"/>
        </w:trPr>
        <w:tc>
          <w:tcPr>
            <w:tcW w:w="3963" w:type="dxa"/>
          </w:tcPr>
          <w:p w14:paraId="1EE9EB2C" w14:textId="77777777" w:rsidR="00354B20" w:rsidRPr="009534A9" w:rsidRDefault="00354B20" w:rsidP="00354B20">
            <w:pPr>
              <w:pStyle w:val="0Calibrizakladnitext"/>
              <w:spacing w:before="0" w:after="0"/>
              <w:rPr>
                <w:szCs w:val="20"/>
                <w:lang w:val="cs-CZ"/>
              </w:rPr>
            </w:pPr>
            <w:r>
              <w:rPr>
                <w:szCs w:val="20"/>
                <w:lang w:val="cs-CZ"/>
              </w:rPr>
              <w:t>BV3</w:t>
            </w:r>
          </w:p>
        </w:tc>
        <w:tc>
          <w:tcPr>
            <w:tcW w:w="709" w:type="dxa"/>
          </w:tcPr>
          <w:p w14:paraId="0EEFBEB2" w14:textId="77777777" w:rsidR="00354B20" w:rsidRPr="000F1884" w:rsidRDefault="00354B20" w:rsidP="00354B20">
            <w:pPr>
              <w:pStyle w:val="0Calibrizakladnitext"/>
              <w:spacing w:before="0" w:after="0"/>
              <w:jc w:val="center"/>
              <w:rPr>
                <w:rFonts w:cs="Arial"/>
                <w:szCs w:val="20"/>
              </w:rPr>
            </w:pPr>
            <w:r w:rsidRPr="000F1884">
              <w:rPr>
                <w:rFonts w:cs="Arial"/>
                <w:szCs w:val="20"/>
              </w:rPr>
              <w:t>→</w:t>
            </w:r>
          </w:p>
        </w:tc>
        <w:tc>
          <w:tcPr>
            <w:tcW w:w="4388" w:type="dxa"/>
          </w:tcPr>
          <w:p w14:paraId="1E735FA0" w14:textId="77777777" w:rsidR="00354B20" w:rsidRPr="00216096" w:rsidRDefault="00354B20" w:rsidP="00354B20">
            <w:pPr>
              <w:pStyle w:val="0Calibrizakladnitext"/>
              <w:spacing w:before="0" w:after="0"/>
              <w:rPr>
                <w:szCs w:val="20"/>
                <w:lang w:val="cs-CZ"/>
              </w:rPr>
            </w:pPr>
            <w:r>
              <w:rPr>
                <w:szCs w:val="20"/>
                <w:lang w:val="cs-CZ"/>
              </w:rPr>
              <w:t>Z.3</w:t>
            </w:r>
          </w:p>
        </w:tc>
      </w:tr>
      <w:tr w:rsidR="00354B20" w:rsidRPr="000F1884" w14:paraId="42EB3779" w14:textId="77777777" w:rsidTr="00354B20">
        <w:trPr>
          <w:jc w:val="center"/>
        </w:trPr>
        <w:tc>
          <w:tcPr>
            <w:tcW w:w="3963" w:type="dxa"/>
          </w:tcPr>
          <w:p w14:paraId="5FC656A6" w14:textId="77777777" w:rsidR="00354B20" w:rsidRPr="009534A9" w:rsidRDefault="00354B20" w:rsidP="00354B20">
            <w:pPr>
              <w:pStyle w:val="0Calibrizakladnitext"/>
              <w:spacing w:before="0" w:after="0"/>
              <w:rPr>
                <w:szCs w:val="20"/>
                <w:lang w:val="cs-CZ"/>
              </w:rPr>
            </w:pPr>
            <w:r>
              <w:rPr>
                <w:szCs w:val="20"/>
                <w:lang w:val="cs-CZ"/>
              </w:rPr>
              <w:t>BV4</w:t>
            </w:r>
          </w:p>
        </w:tc>
        <w:tc>
          <w:tcPr>
            <w:tcW w:w="709" w:type="dxa"/>
          </w:tcPr>
          <w:p w14:paraId="56F718A9" w14:textId="77777777" w:rsidR="00354B20" w:rsidRPr="000F1884" w:rsidRDefault="00354B20" w:rsidP="00354B20">
            <w:pPr>
              <w:pStyle w:val="0Calibrizakladnitext"/>
              <w:spacing w:before="0" w:after="0"/>
              <w:jc w:val="center"/>
              <w:rPr>
                <w:szCs w:val="20"/>
              </w:rPr>
            </w:pPr>
            <w:r w:rsidRPr="000F1884">
              <w:rPr>
                <w:rFonts w:cs="Arial"/>
                <w:szCs w:val="20"/>
              </w:rPr>
              <w:t>→</w:t>
            </w:r>
          </w:p>
        </w:tc>
        <w:tc>
          <w:tcPr>
            <w:tcW w:w="4388" w:type="dxa"/>
          </w:tcPr>
          <w:p w14:paraId="6079FCFC" w14:textId="77777777" w:rsidR="00354B20" w:rsidRPr="000F1884" w:rsidRDefault="00354B20" w:rsidP="00354B20">
            <w:pPr>
              <w:pStyle w:val="0Calibrizakladnitext"/>
              <w:spacing w:before="0" w:after="0"/>
              <w:rPr>
                <w:szCs w:val="20"/>
              </w:rPr>
            </w:pPr>
            <w:r>
              <w:rPr>
                <w:szCs w:val="20"/>
                <w:lang w:val="cs-CZ"/>
              </w:rPr>
              <w:t>Z.4</w:t>
            </w:r>
          </w:p>
        </w:tc>
      </w:tr>
      <w:tr w:rsidR="00354B20" w:rsidRPr="000F1884" w14:paraId="63F616E4" w14:textId="77777777" w:rsidTr="00354B20">
        <w:trPr>
          <w:jc w:val="center"/>
        </w:trPr>
        <w:tc>
          <w:tcPr>
            <w:tcW w:w="3963" w:type="dxa"/>
          </w:tcPr>
          <w:p w14:paraId="54BBF453" w14:textId="77777777" w:rsidR="00354B20" w:rsidRPr="009534A9" w:rsidRDefault="00354B20" w:rsidP="00354B20">
            <w:pPr>
              <w:pStyle w:val="0Calibrizakladnitext"/>
              <w:spacing w:before="0" w:after="0"/>
              <w:rPr>
                <w:szCs w:val="20"/>
                <w:lang w:val="cs-CZ"/>
              </w:rPr>
            </w:pPr>
            <w:r>
              <w:rPr>
                <w:szCs w:val="20"/>
                <w:lang w:val="cs-CZ"/>
              </w:rPr>
              <w:t>BV5</w:t>
            </w:r>
          </w:p>
        </w:tc>
        <w:tc>
          <w:tcPr>
            <w:tcW w:w="709" w:type="dxa"/>
          </w:tcPr>
          <w:p w14:paraId="4998E60C" w14:textId="77777777" w:rsidR="00354B20" w:rsidRPr="000F1884" w:rsidRDefault="00354B20" w:rsidP="00354B20">
            <w:pPr>
              <w:pStyle w:val="0Calibrizakladnitext"/>
              <w:spacing w:before="0" w:after="0"/>
              <w:jc w:val="center"/>
              <w:rPr>
                <w:rFonts w:cs="Arial"/>
                <w:szCs w:val="20"/>
              </w:rPr>
            </w:pPr>
            <w:r w:rsidRPr="000F1884">
              <w:rPr>
                <w:rFonts w:cs="Arial"/>
                <w:szCs w:val="20"/>
              </w:rPr>
              <w:t>→</w:t>
            </w:r>
          </w:p>
        </w:tc>
        <w:tc>
          <w:tcPr>
            <w:tcW w:w="4388" w:type="dxa"/>
          </w:tcPr>
          <w:p w14:paraId="09BE48A8" w14:textId="77777777" w:rsidR="00354B20" w:rsidRPr="000F1884" w:rsidRDefault="00354B20" w:rsidP="00354B20">
            <w:pPr>
              <w:pStyle w:val="0Calibrizakladnitext"/>
              <w:spacing w:before="0" w:after="0"/>
              <w:rPr>
                <w:szCs w:val="20"/>
              </w:rPr>
            </w:pPr>
            <w:r>
              <w:rPr>
                <w:szCs w:val="20"/>
                <w:lang w:val="cs-CZ"/>
              </w:rPr>
              <w:t>Z.5</w:t>
            </w:r>
          </w:p>
        </w:tc>
      </w:tr>
      <w:tr w:rsidR="00354B20" w:rsidRPr="00216096" w14:paraId="3381F58D" w14:textId="77777777" w:rsidTr="00354B20">
        <w:trPr>
          <w:jc w:val="center"/>
        </w:trPr>
        <w:tc>
          <w:tcPr>
            <w:tcW w:w="3963" w:type="dxa"/>
          </w:tcPr>
          <w:p w14:paraId="72D91C11" w14:textId="77777777" w:rsidR="00354B20" w:rsidRPr="00B71F20" w:rsidRDefault="00354B20" w:rsidP="00354B20">
            <w:pPr>
              <w:pStyle w:val="0Calibrizakladnitext"/>
              <w:spacing w:before="0" w:after="0"/>
              <w:rPr>
                <w:szCs w:val="20"/>
                <w:lang w:val="cs-CZ"/>
              </w:rPr>
            </w:pPr>
            <w:r>
              <w:rPr>
                <w:szCs w:val="20"/>
                <w:lang w:val="cs-CZ"/>
              </w:rPr>
              <w:t>BV7</w:t>
            </w:r>
          </w:p>
        </w:tc>
        <w:tc>
          <w:tcPr>
            <w:tcW w:w="709" w:type="dxa"/>
          </w:tcPr>
          <w:p w14:paraId="0E169FF4" w14:textId="77777777" w:rsidR="00354B20" w:rsidRPr="000F1884" w:rsidRDefault="00354B20" w:rsidP="00354B20">
            <w:pPr>
              <w:pStyle w:val="0Calibrizakladnitext"/>
              <w:spacing w:before="0" w:after="0"/>
              <w:jc w:val="center"/>
              <w:rPr>
                <w:rFonts w:cs="Arial"/>
                <w:szCs w:val="20"/>
              </w:rPr>
            </w:pPr>
            <w:r w:rsidRPr="000F1884">
              <w:rPr>
                <w:rFonts w:cs="Arial"/>
                <w:szCs w:val="20"/>
              </w:rPr>
              <w:t>→</w:t>
            </w:r>
          </w:p>
        </w:tc>
        <w:tc>
          <w:tcPr>
            <w:tcW w:w="4388" w:type="dxa"/>
          </w:tcPr>
          <w:p w14:paraId="15031D26" w14:textId="77777777" w:rsidR="00354B20" w:rsidRPr="00216096" w:rsidRDefault="00354B20" w:rsidP="00354B20">
            <w:pPr>
              <w:pStyle w:val="0Calibrizakladnitext"/>
              <w:spacing w:before="0" w:after="0"/>
              <w:rPr>
                <w:szCs w:val="20"/>
                <w:lang w:val="cs-CZ"/>
              </w:rPr>
            </w:pPr>
            <w:r>
              <w:rPr>
                <w:szCs w:val="20"/>
                <w:lang w:val="cs-CZ"/>
              </w:rPr>
              <w:t>Z.7</w:t>
            </w:r>
          </w:p>
        </w:tc>
      </w:tr>
      <w:tr w:rsidR="00354B20" w:rsidRPr="00216096" w14:paraId="24386A46" w14:textId="77777777" w:rsidTr="00354B20">
        <w:trPr>
          <w:jc w:val="center"/>
        </w:trPr>
        <w:tc>
          <w:tcPr>
            <w:tcW w:w="3963" w:type="dxa"/>
          </w:tcPr>
          <w:p w14:paraId="1BB5E549" w14:textId="77777777" w:rsidR="00354B20" w:rsidRPr="00B71F20" w:rsidRDefault="00354B20" w:rsidP="00354B20">
            <w:pPr>
              <w:pStyle w:val="0Calibrizakladnitext"/>
              <w:spacing w:before="0" w:after="0"/>
              <w:rPr>
                <w:szCs w:val="20"/>
                <w:lang w:val="cs-CZ"/>
              </w:rPr>
            </w:pPr>
            <w:r>
              <w:rPr>
                <w:szCs w:val="20"/>
                <w:lang w:val="cs-CZ"/>
              </w:rPr>
              <w:t>BV8</w:t>
            </w:r>
          </w:p>
        </w:tc>
        <w:tc>
          <w:tcPr>
            <w:tcW w:w="709" w:type="dxa"/>
          </w:tcPr>
          <w:p w14:paraId="2C29EACD" w14:textId="77777777" w:rsidR="00354B20" w:rsidRPr="000F1884" w:rsidRDefault="00354B20" w:rsidP="00354B20">
            <w:pPr>
              <w:pStyle w:val="0Calibrizakladnitext"/>
              <w:spacing w:before="0" w:after="0"/>
              <w:jc w:val="center"/>
              <w:rPr>
                <w:rFonts w:cs="Arial"/>
                <w:szCs w:val="20"/>
              </w:rPr>
            </w:pPr>
            <w:r w:rsidRPr="000F1884">
              <w:rPr>
                <w:rFonts w:cs="Arial"/>
                <w:szCs w:val="20"/>
              </w:rPr>
              <w:t>→</w:t>
            </w:r>
          </w:p>
        </w:tc>
        <w:tc>
          <w:tcPr>
            <w:tcW w:w="4388" w:type="dxa"/>
          </w:tcPr>
          <w:p w14:paraId="5F2186AC" w14:textId="77777777" w:rsidR="00354B20" w:rsidRPr="00216096" w:rsidRDefault="00354B20" w:rsidP="00354B20">
            <w:pPr>
              <w:pStyle w:val="0Calibrizakladnitext"/>
              <w:spacing w:before="0" w:after="0"/>
              <w:rPr>
                <w:szCs w:val="20"/>
                <w:lang w:val="cs-CZ"/>
              </w:rPr>
            </w:pPr>
            <w:r>
              <w:rPr>
                <w:szCs w:val="20"/>
                <w:lang w:val="cs-CZ"/>
              </w:rPr>
              <w:t>Z.8</w:t>
            </w:r>
          </w:p>
        </w:tc>
      </w:tr>
      <w:tr w:rsidR="00354B20" w14:paraId="3E097218" w14:textId="77777777" w:rsidTr="00354B20">
        <w:trPr>
          <w:jc w:val="center"/>
        </w:trPr>
        <w:tc>
          <w:tcPr>
            <w:tcW w:w="3963" w:type="dxa"/>
          </w:tcPr>
          <w:p w14:paraId="2351C796" w14:textId="77777777" w:rsidR="00354B20" w:rsidRDefault="00354B20" w:rsidP="00354B20">
            <w:pPr>
              <w:pStyle w:val="0Calibrizakladnitext"/>
              <w:spacing w:before="0" w:after="0"/>
              <w:rPr>
                <w:szCs w:val="20"/>
                <w:lang w:val="cs-CZ"/>
              </w:rPr>
            </w:pPr>
            <w:r>
              <w:rPr>
                <w:szCs w:val="20"/>
                <w:lang w:val="cs-CZ"/>
              </w:rPr>
              <w:t>BV9</w:t>
            </w:r>
          </w:p>
        </w:tc>
        <w:tc>
          <w:tcPr>
            <w:tcW w:w="709" w:type="dxa"/>
          </w:tcPr>
          <w:p w14:paraId="13629C43" w14:textId="77777777" w:rsidR="00354B20" w:rsidRPr="000F1884" w:rsidRDefault="00354B20" w:rsidP="00354B20">
            <w:pPr>
              <w:pStyle w:val="0Calibrizakladnitext"/>
              <w:spacing w:before="0" w:after="0"/>
              <w:jc w:val="center"/>
              <w:rPr>
                <w:rFonts w:cs="Arial"/>
                <w:szCs w:val="20"/>
              </w:rPr>
            </w:pPr>
            <w:r>
              <w:rPr>
                <w:rFonts w:cs="Calibri"/>
                <w:szCs w:val="20"/>
              </w:rPr>
              <w:t>→</w:t>
            </w:r>
          </w:p>
        </w:tc>
        <w:tc>
          <w:tcPr>
            <w:tcW w:w="4388" w:type="dxa"/>
          </w:tcPr>
          <w:p w14:paraId="491176DA" w14:textId="77777777" w:rsidR="00354B20" w:rsidRDefault="00354B20" w:rsidP="00354B20">
            <w:pPr>
              <w:pStyle w:val="0Calibrizakladnitext"/>
              <w:spacing w:before="0" w:after="0"/>
              <w:rPr>
                <w:szCs w:val="20"/>
                <w:lang w:val="cs-CZ"/>
              </w:rPr>
            </w:pPr>
            <w:r>
              <w:rPr>
                <w:szCs w:val="20"/>
                <w:lang w:val="cs-CZ"/>
              </w:rPr>
              <w:t>Z.9</w:t>
            </w:r>
          </w:p>
        </w:tc>
      </w:tr>
      <w:tr w:rsidR="00354B20" w:rsidRPr="00216096" w14:paraId="7EBFE136" w14:textId="77777777" w:rsidTr="00354B20">
        <w:trPr>
          <w:jc w:val="center"/>
        </w:trPr>
        <w:tc>
          <w:tcPr>
            <w:tcW w:w="3963" w:type="dxa"/>
          </w:tcPr>
          <w:p w14:paraId="0B6AE7F3" w14:textId="77777777" w:rsidR="00354B20" w:rsidRPr="00B71F20" w:rsidRDefault="00354B20" w:rsidP="00354B20">
            <w:pPr>
              <w:pStyle w:val="0Calibrizakladnitext"/>
              <w:spacing w:before="0" w:after="0"/>
              <w:rPr>
                <w:szCs w:val="20"/>
                <w:lang w:val="cs-CZ"/>
              </w:rPr>
            </w:pPr>
            <w:r>
              <w:rPr>
                <w:szCs w:val="20"/>
                <w:lang w:val="cs-CZ"/>
              </w:rPr>
              <w:t>BV10</w:t>
            </w:r>
          </w:p>
        </w:tc>
        <w:tc>
          <w:tcPr>
            <w:tcW w:w="709" w:type="dxa"/>
          </w:tcPr>
          <w:p w14:paraId="1F5117F7" w14:textId="77777777" w:rsidR="00354B20" w:rsidRPr="000F1884" w:rsidRDefault="00354B20" w:rsidP="00354B20">
            <w:pPr>
              <w:pStyle w:val="0Calibrizakladnitext"/>
              <w:spacing w:before="0" w:after="0"/>
              <w:jc w:val="center"/>
              <w:rPr>
                <w:rFonts w:cs="Arial"/>
                <w:szCs w:val="20"/>
              </w:rPr>
            </w:pPr>
            <w:r w:rsidRPr="000F1884">
              <w:rPr>
                <w:rFonts w:cs="Arial"/>
                <w:szCs w:val="20"/>
              </w:rPr>
              <w:t>→</w:t>
            </w:r>
          </w:p>
        </w:tc>
        <w:tc>
          <w:tcPr>
            <w:tcW w:w="4388" w:type="dxa"/>
          </w:tcPr>
          <w:p w14:paraId="05112B89" w14:textId="77777777" w:rsidR="00354B20" w:rsidRPr="00216096" w:rsidRDefault="00354B20" w:rsidP="00354B20">
            <w:pPr>
              <w:pStyle w:val="0Calibrizakladnitext"/>
              <w:spacing w:before="0" w:after="0"/>
              <w:rPr>
                <w:szCs w:val="20"/>
                <w:lang w:val="cs-CZ"/>
              </w:rPr>
            </w:pPr>
            <w:r>
              <w:rPr>
                <w:szCs w:val="20"/>
                <w:lang w:val="cs-CZ"/>
              </w:rPr>
              <w:t>Z.10</w:t>
            </w:r>
          </w:p>
        </w:tc>
      </w:tr>
      <w:tr w:rsidR="00354B20" w:rsidRPr="00216096" w14:paraId="71D97C56" w14:textId="77777777" w:rsidTr="00354B20">
        <w:trPr>
          <w:jc w:val="center"/>
        </w:trPr>
        <w:tc>
          <w:tcPr>
            <w:tcW w:w="3963" w:type="dxa"/>
          </w:tcPr>
          <w:p w14:paraId="222FC889" w14:textId="77777777" w:rsidR="00354B20" w:rsidRDefault="00354B20" w:rsidP="00354B20">
            <w:pPr>
              <w:pStyle w:val="0Calibrizakladnitext"/>
              <w:spacing w:before="0" w:after="0"/>
              <w:rPr>
                <w:szCs w:val="20"/>
                <w:lang w:val="cs-CZ"/>
              </w:rPr>
            </w:pPr>
            <w:r>
              <w:rPr>
                <w:szCs w:val="20"/>
                <w:lang w:val="cs-CZ"/>
              </w:rPr>
              <w:t>BV11</w:t>
            </w:r>
          </w:p>
        </w:tc>
        <w:tc>
          <w:tcPr>
            <w:tcW w:w="709" w:type="dxa"/>
          </w:tcPr>
          <w:p w14:paraId="1E2CE33F" w14:textId="77777777" w:rsidR="00354B20" w:rsidRPr="000F1884" w:rsidRDefault="00354B20" w:rsidP="00354B20">
            <w:pPr>
              <w:pStyle w:val="0Calibrizakladnitext"/>
              <w:spacing w:before="0" w:after="0"/>
              <w:jc w:val="center"/>
              <w:rPr>
                <w:rFonts w:cs="Arial"/>
                <w:szCs w:val="20"/>
              </w:rPr>
            </w:pPr>
            <w:r w:rsidRPr="000F1884">
              <w:rPr>
                <w:rFonts w:cs="Arial"/>
                <w:szCs w:val="20"/>
              </w:rPr>
              <w:t>→</w:t>
            </w:r>
          </w:p>
        </w:tc>
        <w:tc>
          <w:tcPr>
            <w:tcW w:w="4388" w:type="dxa"/>
          </w:tcPr>
          <w:p w14:paraId="3B16B98F" w14:textId="77777777" w:rsidR="00354B20" w:rsidRPr="00216096" w:rsidRDefault="00354B20" w:rsidP="00354B20">
            <w:pPr>
              <w:pStyle w:val="0Calibrizakladnitext"/>
              <w:spacing w:before="0" w:after="0"/>
              <w:rPr>
                <w:szCs w:val="20"/>
                <w:lang w:val="cs-CZ"/>
              </w:rPr>
            </w:pPr>
            <w:r>
              <w:rPr>
                <w:szCs w:val="20"/>
                <w:lang w:val="cs-CZ"/>
              </w:rPr>
              <w:t>Z.11</w:t>
            </w:r>
          </w:p>
        </w:tc>
      </w:tr>
      <w:tr w:rsidR="00354B20" w:rsidRPr="00216096" w14:paraId="5A936966" w14:textId="77777777" w:rsidTr="00354B20">
        <w:trPr>
          <w:jc w:val="center"/>
        </w:trPr>
        <w:tc>
          <w:tcPr>
            <w:tcW w:w="3963" w:type="dxa"/>
          </w:tcPr>
          <w:p w14:paraId="3F83E3D5" w14:textId="77777777" w:rsidR="00354B20" w:rsidRDefault="00354B20" w:rsidP="00354B20">
            <w:pPr>
              <w:pStyle w:val="0Calibrizakladnitext"/>
              <w:spacing w:before="0" w:after="0"/>
              <w:rPr>
                <w:szCs w:val="20"/>
                <w:lang w:val="cs-CZ"/>
              </w:rPr>
            </w:pPr>
            <w:r>
              <w:rPr>
                <w:szCs w:val="20"/>
                <w:lang w:val="cs-CZ"/>
              </w:rPr>
              <w:t>SP1</w:t>
            </w:r>
          </w:p>
        </w:tc>
        <w:tc>
          <w:tcPr>
            <w:tcW w:w="709" w:type="dxa"/>
          </w:tcPr>
          <w:p w14:paraId="41C82E22" w14:textId="77777777" w:rsidR="00354B20" w:rsidRPr="000F1884" w:rsidRDefault="00354B20" w:rsidP="00354B20">
            <w:pPr>
              <w:pStyle w:val="0Calibrizakladnitext"/>
              <w:spacing w:before="0" w:after="0"/>
              <w:jc w:val="center"/>
              <w:rPr>
                <w:rFonts w:cs="Arial"/>
                <w:szCs w:val="20"/>
              </w:rPr>
            </w:pPr>
            <w:r w:rsidRPr="000F1884">
              <w:rPr>
                <w:rFonts w:cs="Arial"/>
                <w:szCs w:val="20"/>
              </w:rPr>
              <w:t>→</w:t>
            </w:r>
          </w:p>
        </w:tc>
        <w:tc>
          <w:tcPr>
            <w:tcW w:w="4388" w:type="dxa"/>
          </w:tcPr>
          <w:p w14:paraId="379E9A54" w14:textId="77777777" w:rsidR="00354B20" w:rsidRPr="00216096" w:rsidRDefault="00354B20" w:rsidP="00354B20">
            <w:pPr>
              <w:pStyle w:val="0Calibrizakladnitext"/>
              <w:spacing w:before="0" w:after="0"/>
              <w:rPr>
                <w:szCs w:val="20"/>
                <w:lang w:val="cs-CZ"/>
              </w:rPr>
            </w:pPr>
            <w:r>
              <w:rPr>
                <w:szCs w:val="20"/>
                <w:lang w:val="cs-CZ"/>
              </w:rPr>
              <w:t>Z.12</w:t>
            </w:r>
          </w:p>
        </w:tc>
      </w:tr>
      <w:tr w:rsidR="00354B20" w:rsidRPr="00216096" w14:paraId="4F294CAD" w14:textId="77777777" w:rsidTr="00354B20">
        <w:trPr>
          <w:jc w:val="center"/>
        </w:trPr>
        <w:tc>
          <w:tcPr>
            <w:tcW w:w="3963" w:type="dxa"/>
          </w:tcPr>
          <w:p w14:paraId="643F4292" w14:textId="77777777" w:rsidR="00354B20" w:rsidRDefault="00354B20" w:rsidP="00354B20">
            <w:pPr>
              <w:pStyle w:val="0Calibrizakladnitext"/>
              <w:spacing w:before="0" w:after="0"/>
              <w:rPr>
                <w:szCs w:val="20"/>
                <w:lang w:val="cs-CZ"/>
              </w:rPr>
            </w:pPr>
            <w:r>
              <w:rPr>
                <w:szCs w:val="20"/>
              </w:rPr>
              <w:t>IR1</w:t>
            </w:r>
          </w:p>
        </w:tc>
        <w:tc>
          <w:tcPr>
            <w:tcW w:w="709" w:type="dxa"/>
          </w:tcPr>
          <w:p w14:paraId="69E9D70B" w14:textId="77777777" w:rsidR="00354B20" w:rsidRPr="000F1884" w:rsidRDefault="00354B20" w:rsidP="00354B20">
            <w:pPr>
              <w:pStyle w:val="0Calibrizakladnitext"/>
              <w:spacing w:before="0" w:after="0"/>
              <w:jc w:val="center"/>
              <w:rPr>
                <w:rFonts w:cs="Arial"/>
                <w:szCs w:val="20"/>
              </w:rPr>
            </w:pPr>
            <w:r w:rsidRPr="000F1884">
              <w:rPr>
                <w:rFonts w:cs="Arial"/>
                <w:szCs w:val="20"/>
              </w:rPr>
              <w:t>→</w:t>
            </w:r>
          </w:p>
        </w:tc>
        <w:tc>
          <w:tcPr>
            <w:tcW w:w="4388" w:type="dxa"/>
          </w:tcPr>
          <w:p w14:paraId="4AEBB270" w14:textId="77777777" w:rsidR="00354B20" w:rsidRPr="00216096" w:rsidRDefault="00354B20" w:rsidP="00354B20">
            <w:pPr>
              <w:pStyle w:val="0Calibrizakladnitext"/>
              <w:spacing w:before="0" w:after="0"/>
              <w:rPr>
                <w:szCs w:val="20"/>
                <w:lang w:val="cs-CZ"/>
              </w:rPr>
            </w:pPr>
            <w:r>
              <w:rPr>
                <w:szCs w:val="20"/>
                <w:lang w:val="cs-CZ"/>
              </w:rPr>
              <w:t>Z.13</w:t>
            </w:r>
          </w:p>
        </w:tc>
      </w:tr>
      <w:tr w:rsidR="00354B20" w:rsidRPr="00216096" w14:paraId="687AA885" w14:textId="77777777" w:rsidTr="00354B20">
        <w:trPr>
          <w:jc w:val="center"/>
        </w:trPr>
        <w:tc>
          <w:tcPr>
            <w:tcW w:w="3963" w:type="dxa"/>
          </w:tcPr>
          <w:p w14:paraId="7E6F6874" w14:textId="77777777" w:rsidR="00354B20" w:rsidRDefault="00354B20" w:rsidP="00354B20">
            <w:pPr>
              <w:pStyle w:val="0Calibrizakladnitext"/>
              <w:spacing w:before="0" w:after="0"/>
              <w:rPr>
                <w:szCs w:val="20"/>
                <w:lang w:val="cs-CZ"/>
              </w:rPr>
            </w:pPr>
            <w:r>
              <w:rPr>
                <w:szCs w:val="20"/>
                <w:lang w:val="cs-CZ"/>
              </w:rPr>
              <w:t>ZÚR D10/1</w:t>
            </w:r>
          </w:p>
        </w:tc>
        <w:tc>
          <w:tcPr>
            <w:tcW w:w="709" w:type="dxa"/>
          </w:tcPr>
          <w:p w14:paraId="130721A8" w14:textId="77777777" w:rsidR="00354B20" w:rsidRPr="000F1884" w:rsidRDefault="00354B20" w:rsidP="00354B20">
            <w:pPr>
              <w:pStyle w:val="0Calibrizakladnitext"/>
              <w:spacing w:before="0" w:after="0"/>
              <w:jc w:val="center"/>
              <w:rPr>
                <w:rFonts w:cs="Arial"/>
                <w:szCs w:val="20"/>
              </w:rPr>
            </w:pPr>
            <w:r w:rsidRPr="000F1884">
              <w:rPr>
                <w:rFonts w:cs="Arial"/>
                <w:szCs w:val="20"/>
              </w:rPr>
              <w:t>→</w:t>
            </w:r>
          </w:p>
        </w:tc>
        <w:tc>
          <w:tcPr>
            <w:tcW w:w="4388" w:type="dxa"/>
          </w:tcPr>
          <w:p w14:paraId="13A2D2B8" w14:textId="77777777" w:rsidR="00354B20" w:rsidRPr="00216096" w:rsidRDefault="00354B20" w:rsidP="00354B20">
            <w:pPr>
              <w:pStyle w:val="0Calibrizakladnitext"/>
              <w:spacing w:before="0" w:after="0"/>
              <w:rPr>
                <w:szCs w:val="20"/>
                <w:lang w:val="cs-CZ"/>
              </w:rPr>
            </w:pPr>
            <w:r>
              <w:rPr>
                <w:szCs w:val="20"/>
                <w:lang w:val="cs-CZ"/>
              </w:rPr>
              <w:t>CNZ.D10/1</w:t>
            </w:r>
          </w:p>
        </w:tc>
      </w:tr>
      <w:tr w:rsidR="00354B20" w:rsidRPr="00216096" w14:paraId="7CA4DBD3" w14:textId="77777777" w:rsidTr="00354B20">
        <w:trPr>
          <w:jc w:val="center"/>
        </w:trPr>
        <w:tc>
          <w:tcPr>
            <w:tcW w:w="3963" w:type="dxa"/>
          </w:tcPr>
          <w:p w14:paraId="449FE1B0" w14:textId="77777777" w:rsidR="00354B20" w:rsidRDefault="00354B20" w:rsidP="00354B20">
            <w:pPr>
              <w:pStyle w:val="0Calibrizakladnitext"/>
              <w:spacing w:before="0" w:after="0"/>
              <w:rPr>
                <w:szCs w:val="20"/>
                <w:lang w:val="cs-CZ"/>
              </w:rPr>
            </w:pPr>
            <w:r>
              <w:rPr>
                <w:szCs w:val="20"/>
                <w:lang w:val="cs-CZ"/>
              </w:rPr>
              <w:t>ZÚR D10/2</w:t>
            </w:r>
          </w:p>
        </w:tc>
        <w:tc>
          <w:tcPr>
            <w:tcW w:w="709" w:type="dxa"/>
          </w:tcPr>
          <w:p w14:paraId="44A201F1" w14:textId="77777777" w:rsidR="00354B20" w:rsidRPr="000F1884" w:rsidRDefault="00354B20" w:rsidP="00354B20">
            <w:pPr>
              <w:pStyle w:val="0Calibrizakladnitext"/>
              <w:spacing w:before="0" w:after="0"/>
              <w:jc w:val="center"/>
              <w:rPr>
                <w:rFonts w:cs="Arial"/>
                <w:szCs w:val="20"/>
              </w:rPr>
            </w:pPr>
            <w:r w:rsidRPr="000F1884">
              <w:rPr>
                <w:rFonts w:cs="Arial"/>
                <w:szCs w:val="20"/>
              </w:rPr>
              <w:t>→</w:t>
            </w:r>
          </w:p>
        </w:tc>
        <w:tc>
          <w:tcPr>
            <w:tcW w:w="4388" w:type="dxa"/>
          </w:tcPr>
          <w:p w14:paraId="16314EB3" w14:textId="77777777" w:rsidR="00354B20" w:rsidRPr="00216096" w:rsidRDefault="00354B20" w:rsidP="00354B20">
            <w:pPr>
              <w:pStyle w:val="0Calibrizakladnitext"/>
              <w:spacing w:before="0" w:after="0"/>
              <w:rPr>
                <w:szCs w:val="20"/>
                <w:lang w:val="cs-CZ"/>
              </w:rPr>
            </w:pPr>
            <w:r>
              <w:rPr>
                <w:szCs w:val="20"/>
                <w:lang w:val="cs-CZ"/>
              </w:rPr>
              <w:t>CNZ.D10/2</w:t>
            </w:r>
          </w:p>
        </w:tc>
      </w:tr>
      <w:tr w:rsidR="00354B20" w:rsidRPr="00216096" w14:paraId="52E31295" w14:textId="77777777" w:rsidTr="00354B20">
        <w:trPr>
          <w:jc w:val="center"/>
        </w:trPr>
        <w:tc>
          <w:tcPr>
            <w:tcW w:w="3963" w:type="dxa"/>
          </w:tcPr>
          <w:p w14:paraId="5B9233B3" w14:textId="77777777" w:rsidR="00354B20" w:rsidRDefault="00354B20" w:rsidP="00354B20">
            <w:pPr>
              <w:pStyle w:val="0Calibrizakladnitext"/>
              <w:spacing w:before="0" w:after="0"/>
              <w:rPr>
                <w:szCs w:val="20"/>
                <w:lang w:val="cs-CZ"/>
              </w:rPr>
            </w:pPr>
            <w:r>
              <w:rPr>
                <w:szCs w:val="20"/>
                <w:lang w:val="cs-CZ"/>
              </w:rPr>
              <w:lastRenderedPageBreak/>
              <w:t>ZÚR D15</w:t>
            </w:r>
          </w:p>
        </w:tc>
        <w:tc>
          <w:tcPr>
            <w:tcW w:w="709" w:type="dxa"/>
          </w:tcPr>
          <w:p w14:paraId="12D63239" w14:textId="77777777" w:rsidR="00354B20" w:rsidRPr="000F1884" w:rsidRDefault="00354B20" w:rsidP="00354B20">
            <w:pPr>
              <w:pStyle w:val="0Calibrizakladnitext"/>
              <w:spacing w:before="0" w:after="0"/>
              <w:jc w:val="center"/>
              <w:rPr>
                <w:rFonts w:cs="Arial"/>
                <w:szCs w:val="20"/>
              </w:rPr>
            </w:pPr>
            <w:r w:rsidRPr="000F1884">
              <w:rPr>
                <w:rFonts w:cs="Arial"/>
                <w:szCs w:val="20"/>
              </w:rPr>
              <w:t>→</w:t>
            </w:r>
          </w:p>
        </w:tc>
        <w:tc>
          <w:tcPr>
            <w:tcW w:w="4388" w:type="dxa"/>
          </w:tcPr>
          <w:p w14:paraId="3E51602A" w14:textId="77777777" w:rsidR="00354B20" w:rsidRPr="00216096" w:rsidRDefault="00354B20" w:rsidP="00354B20">
            <w:pPr>
              <w:pStyle w:val="0Calibrizakladnitext"/>
              <w:spacing w:before="0" w:after="0"/>
              <w:rPr>
                <w:szCs w:val="20"/>
                <w:lang w:val="cs-CZ"/>
              </w:rPr>
            </w:pPr>
            <w:r>
              <w:rPr>
                <w:szCs w:val="20"/>
                <w:lang w:val="cs-CZ"/>
              </w:rPr>
              <w:t>CNZ.D15</w:t>
            </w:r>
          </w:p>
        </w:tc>
      </w:tr>
    </w:tbl>
    <w:p w14:paraId="7CD575C3" w14:textId="77777777" w:rsidR="00354B20" w:rsidRDefault="00354B20" w:rsidP="00456819">
      <w:pPr>
        <w:pStyle w:val="0Calibrizakladnitext"/>
        <w:rPr>
          <w:lang w:val="cs-CZ" w:eastAsia="cs-CZ"/>
        </w:rPr>
      </w:pPr>
    </w:p>
    <w:p w14:paraId="4CFF9A36" w14:textId="727C3B71" w:rsidR="007F6AEA" w:rsidRDefault="007F6AEA" w:rsidP="00456819">
      <w:pPr>
        <w:pStyle w:val="0Calibrizakladnitext"/>
        <w:rPr>
          <w:lang w:val="cs-CZ" w:eastAsia="cs-CZ"/>
        </w:rPr>
      </w:pPr>
      <w:r>
        <w:rPr>
          <w:lang w:val="cs-CZ" w:eastAsia="cs-CZ"/>
        </w:rPr>
        <w:t>Proběhla též změna značení prvků ÚSES, kdy je použito kódování NBC.X – nadregionální biocentrum, RBK.X – regionální biokoridor, LBC.X – lokální biocentrum, LBK.X – lokální biokoridor. Do příslušné kapitoly jsou nově doplněny plochy změn v krajině (stávající návrhové plochy v nezastavěném území obsažené v ÚP Lužnice bez kódového označení) včetně nově přidělených kódů K.X.</w:t>
      </w:r>
    </w:p>
    <w:p w14:paraId="6C857426" w14:textId="2FB0B32F" w:rsidR="00320180" w:rsidRDefault="00320180" w:rsidP="00320180">
      <w:pPr>
        <w:pStyle w:val="Titulek"/>
      </w:pPr>
    </w:p>
    <w:p w14:paraId="28D6D8E2" w14:textId="77777777" w:rsidR="00A463D6" w:rsidRPr="00A463D6" w:rsidRDefault="00A463D6" w:rsidP="00FF1A4A"/>
    <w:tbl>
      <w:tblPr>
        <w:tblStyle w:val="Mkatabulky"/>
        <w:tblW w:w="0" w:type="auto"/>
        <w:jc w:val="center"/>
        <w:tblLook w:val="04A0" w:firstRow="1" w:lastRow="0" w:firstColumn="1" w:lastColumn="0" w:noHBand="0" w:noVBand="1"/>
      </w:tblPr>
      <w:tblGrid>
        <w:gridCol w:w="3963"/>
        <w:gridCol w:w="709"/>
        <w:gridCol w:w="4388"/>
      </w:tblGrid>
      <w:tr w:rsidR="007F6AEA" w:rsidRPr="000F1884" w14:paraId="141BF9D6" w14:textId="77777777" w:rsidTr="004A15DB">
        <w:trPr>
          <w:jc w:val="center"/>
        </w:trPr>
        <w:tc>
          <w:tcPr>
            <w:tcW w:w="3964" w:type="dxa"/>
            <w:shd w:val="clear" w:color="auto" w:fill="F2F2F2" w:themeFill="background1" w:themeFillShade="F2"/>
          </w:tcPr>
          <w:p w14:paraId="01CE6898" w14:textId="1B15982A" w:rsidR="007F6AEA" w:rsidRPr="004A15DB" w:rsidRDefault="004A15DB" w:rsidP="00394376">
            <w:pPr>
              <w:pStyle w:val="0Calibrizakladnitext"/>
              <w:spacing w:before="0" w:after="0"/>
              <w:jc w:val="center"/>
              <w:rPr>
                <w:szCs w:val="20"/>
              </w:rPr>
            </w:pPr>
            <w:r w:rsidRPr="004A15DB">
              <w:rPr>
                <w:szCs w:val="20"/>
              </w:rPr>
              <w:t>OZNAČENÍ PLOCH VE STÁVAJÍCÍM</w:t>
            </w:r>
          </w:p>
          <w:p w14:paraId="668F3415" w14:textId="36439B81" w:rsidR="007F6AEA" w:rsidRPr="004A15DB" w:rsidRDefault="004A15DB" w:rsidP="007F6AEA">
            <w:pPr>
              <w:pStyle w:val="0Calibrizakladnitext"/>
              <w:spacing w:before="0" w:after="0"/>
              <w:jc w:val="center"/>
              <w:rPr>
                <w:szCs w:val="20"/>
                <w:lang w:val="cs-CZ"/>
              </w:rPr>
            </w:pPr>
            <w:r w:rsidRPr="004A15DB">
              <w:rPr>
                <w:szCs w:val="20"/>
              </w:rPr>
              <w:t xml:space="preserve">ÚP </w:t>
            </w:r>
            <w:r w:rsidRPr="004A15DB">
              <w:rPr>
                <w:szCs w:val="20"/>
                <w:lang w:val="cs-CZ"/>
              </w:rPr>
              <w:t>LUŽNICE</w:t>
            </w:r>
          </w:p>
        </w:tc>
        <w:tc>
          <w:tcPr>
            <w:tcW w:w="709" w:type="dxa"/>
            <w:shd w:val="clear" w:color="auto" w:fill="F2F2F2" w:themeFill="background1" w:themeFillShade="F2"/>
          </w:tcPr>
          <w:p w14:paraId="1ECDF18F" w14:textId="77777777" w:rsidR="007F6AEA" w:rsidRPr="004A15DB" w:rsidRDefault="007F6AEA" w:rsidP="00394376">
            <w:pPr>
              <w:pStyle w:val="0Calibrizakladnitext"/>
              <w:spacing w:before="0" w:after="0"/>
              <w:rPr>
                <w:rFonts w:cs="Arial"/>
                <w:szCs w:val="20"/>
              </w:rPr>
            </w:pPr>
          </w:p>
        </w:tc>
        <w:tc>
          <w:tcPr>
            <w:tcW w:w="4389" w:type="dxa"/>
            <w:shd w:val="clear" w:color="auto" w:fill="F2F2F2" w:themeFill="background1" w:themeFillShade="F2"/>
          </w:tcPr>
          <w:p w14:paraId="5DB8C2F4" w14:textId="5BE5B14B" w:rsidR="007F6AEA" w:rsidRPr="004A15DB" w:rsidRDefault="004A15DB" w:rsidP="00394376">
            <w:pPr>
              <w:pStyle w:val="0Calibrizakladnitext"/>
              <w:spacing w:before="0" w:after="0"/>
              <w:jc w:val="center"/>
              <w:rPr>
                <w:szCs w:val="20"/>
              </w:rPr>
            </w:pPr>
            <w:r w:rsidRPr="004A15DB">
              <w:rPr>
                <w:szCs w:val="20"/>
                <w:lang w:val="cs-CZ"/>
              </w:rPr>
              <w:t>NOVÉ O</w:t>
            </w:r>
            <w:r w:rsidRPr="004A15DB">
              <w:rPr>
                <w:szCs w:val="20"/>
              </w:rPr>
              <w:t>ZNAČENÍ PLOCH DLE JEDNOTNÉHO STANDARDU</w:t>
            </w:r>
          </w:p>
        </w:tc>
      </w:tr>
      <w:tr w:rsidR="007F6AEA" w:rsidRPr="000F1884" w14:paraId="79F71847" w14:textId="77777777" w:rsidTr="004A15DB">
        <w:trPr>
          <w:jc w:val="center"/>
        </w:trPr>
        <w:tc>
          <w:tcPr>
            <w:tcW w:w="3964" w:type="dxa"/>
          </w:tcPr>
          <w:p w14:paraId="104C4F80" w14:textId="00817DB0" w:rsidR="007F6AEA" w:rsidRPr="000F1884" w:rsidRDefault="007F6AEA" w:rsidP="007F6AEA">
            <w:pPr>
              <w:pStyle w:val="0Calibrizakladnitext"/>
              <w:spacing w:before="0" w:after="0"/>
              <w:rPr>
                <w:szCs w:val="20"/>
              </w:rPr>
            </w:pPr>
            <w:r w:rsidRPr="000F1884">
              <w:rPr>
                <w:szCs w:val="20"/>
              </w:rPr>
              <w:t xml:space="preserve">Plochy </w:t>
            </w:r>
            <w:r>
              <w:rPr>
                <w:szCs w:val="20"/>
                <w:lang w:val="cs-CZ"/>
              </w:rPr>
              <w:t>bydlení</w:t>
            </w:r>
            <w:r>
              <w:rPr>
                <w:szCs w:val="20"/>
              </w:rPr>
              <w:t xml:space="preserve"> – </w:t>
            </w:r>
            <w:r>
              <w:rPr>
                <w:szCs w:val="20"/>
                <w:lang w:val="cs-CZ"/>
              </w:rPr>
              <w:t xml:space="preserve">bydlení </w:t>
            </w:r>
            <w:r>
              <w:rPr>
                <w:szCs w:val="20"/>
              </w:rPr>
              <w:t>venkovské (</w:t>
            </w:r>
            <w:r>
              <w:rPr>
                <w:szCs w:val="20"/>
                <w:lang w:val="cs-CZ"/>
              </w:rPr>
              <w:t>B</w:t>
            </w:r>
            <w:r w:rsidRPr="000F1884">
              <w:rPr>
                <w:szCs w:val="20"/>
              </w:rPr>
              <w:t>V)</w:t>
            </w:r>
          </w:p>
        </w:tc>
        <w:tc>
          <w:tcPr>
            <w:tcW w:w="709" w:type="dxa"/>
          </w:tcPr>
          <w:p w14:paraId="5A92A349" w14:textId="77777777" w:rsidR="007F6AEA" w:rsidRPr="000F1884" w:rsidRDefault="007F6AEA" w:rsidP="00394376">
            <w:pPr>
              <w:pStyle w:val="0Calibrizakladnitext"/>
              <w:spacing w:before="0" w:after="0"/>
              <w:jc w:val="center"/>
              <w:rPr>
                <w:szCs w:val="20"/>
              </w:rPr>
            </w:pPr>
            <w:r w:rsidRPr="000F1884">
              <w:rPr>
                <w:rFonts w:cs="Arial"/>
                <w:szCs w:val="20"/>
              </w:rPr>
              <w:t>→</w:t>
            </w:r>
          </w:p>
        </w:tc>
        <w:tc>
          <w:tcPr>
            <w:tcW w:w="4389" w:type="dxa"/>
          </w:tcPr>
          <w:p w14:paraId="468F13CA" w14:textId="53E07F32" w:rsidR="007F6AEA" w:rsidRPr="000F1884" w:rsidRDefault="007F6AEA" w:rsidP="007F6AEA">
            <w:pPr>
              <w:pStyle w:val="0Calibrizakladnitext"/>
              <w:spacing w:before="0" w:after="0"/>
              <w:rPr>
                <w:szCs w:val="20"/>
              </w:rPr>
            </w:pPr>
            <w:r>
              <w:rPr>
                <w:szCs w:val="20"/>
                <w:lang w:val="cs-CZ"/>
              </w:rPr>
              <w:t>Bydlení</w:t>
            </w:r>
            <w:r w:rsidRPr="000F1884">
              <w:rPr>
                <w:szCs w:val="20"/>
              </w:rPr>
              <w:t xml:space="preserve"> venkovské (</w:t>
            </w:r>
            <w:r>
              <w:rPr>
                <w:szCs w:val="20"/>
                <w:lang w:val="cs-CZ"/>
              </w:rPr>
              <w:t>BV</w:t>
            </w:r>
            <w:r w:rsidRPr="000F1884">
              <w:rPr>
                <w:szCs w:val="20"/>
              </w:rPr>
              <w:t>)</w:t>
            </w:r>
          </w:p>
        </w:tc>
      </w:tr>
      <w:tr w:rsidR="007F6AEA" w:rsidRPr="000F1884" w14:paraId="7DD27C0C" w14:textId="77777777" w:rsidTr="004A15DB">
        <w:trPr>
          <w:jc w:val="center"/>
        </w:trPr>
        <w:tc>
          <w:tcPr>
            <w:tcW w:w="3964" w:type="dxa"/>
          </w:tcPr>
          <w:p w14:paraId="176B4B37" w14:textId="77777777" w:rsidR="007F6AEA" w:rsidRPr="000F1884" w:rsidRDefault="007F6AEA" w:rsidP="00394376">
            <w:pPr>
              <w:pStyle w:val="0Calibrizakladnitext"/>
              <w:spacing w:before="0" w:after="0"/>
              <w:rPr>
                <w:szCs w:val="20"/>
              </w:rPr>
            </w:pPr>
            <w:r w:rsidRPr="000F1884">
              <w:rPr>
                <w:szCs w:val="20"/>
              </w:rPr>
              <w:t xml:space="preserve">Plochy občanského vybavení </w:t>
            </w:r>
            <w:r>
              <w:rPr>
                <w:szCs w:val="20"/>
              </w:rPr>
              <w:t>–</w:t>
            </w:r>
            <w:r w:rsidRPr="000F1884">
              <w:rPr>
                <w:szCs w:val="20"/>
              </w:rPr>
              <w:t xml:space="preserve"> v</w:t>
            </w:r>
            <w:r>
              <w:rPr>
                <w:szCs w:val="20"/>
                <w:lang w:val="cs-CZ"/>
              </w:rPr>
              <w:t xml:space="preserve">eřejné vybavení </w:t>
            </w:r>
            <w:r>
              <w:rPr>
                <w:szCs w:val="20"/>
              </w:rPr>
              <w:t>(</w:t>
            </w:r>
            <w:r>
              <w:rPr>
                <w:szCs w:val="20"/>
                <w:lang w:val="cs-CZ"/>
              </w:rPr>
              <w:t>V</w:t>
            </w:r>
            <w:r w:rsidRPr="000F1884">
              <w:rPr>
                <w:szCs w:val="20"/>
              </w:rPr>
              <w:t>V)</w:t>
            </w:r>
          </w:p>
        </w:tc>
        <w:tc>
          <w:tcPr>
            <w:tcW w:w="709" w:type="dxa"/>
          </w:tcPr>
          <w:p w14:paraId="0A31345B" w14:textId="77777777" w:rsidR="007F6AEA" w:rsidRPr="000F1884" w:rsidRDefault="007F6AEA" w:rsidP="00394376">
            <w:pPr>
              <w:pStyle w:val="0Calibrizakladnitext"/>
              <w:spacing w:before="0" w:after="0"/>
              <w:jc w:val="center"/>
              <w:rPr>
                <w:szCs w:val="20"/>
              </w:rPr>
            </w:pPr>
            <w:r w:rsidRPr="000F1884">
              <w:rPr>
                <w:rFonts w:cs="Arial"/>
                <w:szCs w:val="20"/>
              </w:rPr>
              <w:t>→</w:t>
            </w:r>
          </w:p>
        </w:tc>
        <w:tc>
          <w:tcPr>
            <w:tcW w:w="4389" w:type="dxa"/>
          </w:tcPr>
          <w:p w14:paraId="1CB24374" w14:textId="308B7A5C" w:rsidR="007F6AEA" w:rsidRPr="000F1884" w:rsidRDefault="00216096" w:rsidP="00216096">
            <w:pPr>
              <w:pStyle w:val="0Calibrizakladnitext"/>
              <w:spacing w:before="0" w:after="0"/>
              <w:rPr>
                <w:szCs w:val="20"/>
              </w:rPr>
            </w:pPr>
            <w:r>
              <w:rPr>
                <w:szCs w:val="20"/>
                <w:lang w:val="cs-CZ"/>
              </w:rPr>
              <w:t>O</w:t>
            </w:r>
            <w:r w:rsidR="007F6AEA">
              <w:rPr>
                <w:szCs w:val="20"/>
                <w:lang w:val="cs-CZ"/>
              </w:rPr>
              <w:t>bčanské vybavení v</w:t>
            </w:r>
            <w:r>
              <w:rPr>
                <w:szCs w:val="20"/>
                <w:lang w:val="cs-CZ"/>
              </w:rPr>
              <w:t>eřejné</w:t>
            </w:r>
            <w:r>
              <w:rPr>
                <w:szCs w:val="20"/>
              </w:rPr>
              <w:t xml:space="preserve"> (</w:t>
            </w:r>
            <w:r>
              <w:rPr>
                <w:szCs w:val="20"/>
                <w:lang w:val="cs-CZ"/>
              </w:rPr>
              <w:t>OV</w:t>
            </w:r>
            <w:r w:rsidR="007F6AEA" w:rsidRPr="000F1884">
              <w:rPr>
                <w:szCs w:val="20"/>
              </w:rPr>
              <w:t>)</w:t>
            </w:r>
          </w:p>
        </w:tc>
      </w:tr>
      <w:tr w:rsidR="007F6AEA" w:rsidRPr="000F1884" w14:paraId="0547E5C3" w14:textId="77777777" w:rsidTr="004A15DB">
        <w:trPr>
          <w:jc w:val="center"/>
        </w:trPr>
        <w:tc>
          <w:tcPr>
            <w:tcW w:w="3964" w:type="dxa"/>
          </w:tcPr>
          <w:p w14:paraId="79785708" w14:textId="409D6655" w:rsidR="007F6AEA" w:rsidRPr="000F1884" w:rsidRDefault="007F6AEA" w:rsidP="007F6AEA">
            <w:pPr>
              <w:pStyle w:val="0Calibrizakladnitext"/>
              <w:spacing w:before="0" w:after="0"/>
              <w:rPr>
                <w:szCs w:val="20"/>
              </w:rPr>
            </w:pPr>
            <w:r w:rsidRPr="000F1884">
              <w:rPr>
                <w:szCs w:val="20"/>
              </w:rPr>
              <w:t xml:space="preserve">Plochy občanského vybavení </w:t>
            </w:r>
            <w:r>
              <w:rPr>
                <w:szCs w:val="20"/>
              </w:rPr>
              <w:t>–</w:t>
            </w:r>
            <w:r w:rsidRPr="000F1884">
              <w:rPr>
                <w:szCs w:val="20"/>
              </w:rPr>
              <w:t xml:space="preserve"> </w:t>
            </w:r>
            <w:r>
              <w:rPr>
                <w:szCs w:val="20"/>
                <w:lang w:val="cs-CZ"/>
              </w:rPr>
              <w:t xml:space="preserve">obchod, služby </w:t>
            </w:r>
            <w:r>
              <w:rPr>
                <w:szCs w:val="20"/>
              </w:rPr>
              <w:t>(</w:t>
            </w:r>
            <w:r>
              <w:rPr>
                <w:szCs w:val="20"/>
                <w:lang w:val="cs-CZ"/>
              </w:rPr>
              <w:t>OS</w:t>
            </w:r>
            <w:r w:rsidRPr="000F1884">
              <w:rPr>
                <w:szCs w:val="20"/>
              </w:rPr>
              <w:t>)</w:t>
            </w:r>
          </w:p>
        </w:tc>
        <w:tc>
          <w:tcPr>
            <w:tcW w:w="709" w:type="dxa"/>
          </w:tcPr>
          <w:p w14:paraId="18AFCAAA" w14:textId="279E3F9D" w:rsidR="007F6AEA" w:rsidRPr="000F1884" w:rsidRDefault="00B71F20" w:rsidP="00394376">
            <w:pPr>
              <w:pStyle w:val="0Calibrizakladnitext"/>
              <w:spacing w:before="0" w:after="0"/>
              <w:jc w:val="center"/>
              <w:rPr>
                <w:rFonts w:cs="Arial"/>
                <w:szCs w:val="20"/>
              </w:rPr>
            </w:pPr>
            <w:r w:rsidRPr="000F1884">
              <w:rPr>
                <w:rFonts w:cs="Arial"/>
                <w:szCs w:val="20"/>
              </w:rPr>
              <w:t>→</w:t>
            </w:r>
          </w:p>
        </w:tc>
        <w:tc>
          <w:tcPr>
            <w:tcW w:w="4389" w:type="dxa"/>
          </w:tcPr>
          <w:p w14:paraId="2AFE9FDF" w14:textId="59990D6D" w:rsidR="007F6AEA" w:rsidRPr="00216096" w:rsidRDefault="00216096" w:rsidP="00394376">
            <w:pPr>
              <w:pStyle w:val="0Calibrizakladnitext"/>
              <w:spacing w:before="0" w:after="0"/>
              <w:rPr>
                <w:szCs w:val="20"/>
                <w:lang w:val="cs-CZ"/>
              </w:rPr>
            </w:pPr>
            <w:r>
              <w:rPr>
                <w:szCs w:val="20"/>
                <w:lang w:val="cs-CZ"/>
              </w:rPr>
              <w:t>Občanské vybavení komerční (OK)</w:t>
            </w:r>
          </w:p>
        </w:tc>
      </w:tr>
      <w:tr w:rsidR="007F6AEA" w:rsidRPr="000F1884" w14:paraId="0AFFDBB5" w14:textId="77777777" w:rsidTr="004A15DB">
        <w:trPr>
          <w:jc w:val="center"/>
        </w:trPr>
        <w:tc>
          <w:tcPr>
            <w:tcW w:w="3964" w:type="dxa"/>
          </w:tcPr>
          <w:p w14:paraId="0EEDE06F" w14:textId="4F513500" w:rsidR="007F6AEA" w:rsidRPr="000F1884" w:rsidRDefault="007F6AEA" w:rsidP="007F6AEA">
            <w:pPr>
              <w:pStyle w:val="0Calibrizakladnitext"/>
              <w:spacing w:before="0" w:after="0"/>
              <w:rPr>
                <w:szCs w:val="20"/>
              </w:rPr>
            </w:pPr>
            <w:r w:rsidRPr="000F1884">
              <w:rPr>
                <w:szCs w:val="20"/>
              </w:rPr>
              <w:t xml:space="preserve">Plochy občanského vybavení </w:t>
            </w:r>
            <w:r>
              <w:rPr>
                <w:szCs w:val="20"/>
              </w:rPr>
              <w:t>–</w:t>
            </w:r>
            <w:r w:rsidRPr="000F1884">
              <w:rPr>
                <w:szCs w:val="20"/>
              </w:rPr>
              <w:t xml:space="preserve"> </w:t>
            </w:r>
            <w:r>
              <w:rPr>
                <w:szCs w:val="20"/>
                <w:lang w:val="cs-CZ"/>
              </w:rPr>
              <w:t xml:space="preserve">sport a rekreace </w:t>
            </w:r>
            <w:r w:rsidRPr="000F1884">
              <w:rPr>
                <w:szCs w:val="20"/>
              </w:rPr>
              <w:t>(</w:t>
            </w:r>
            <w:r>
              <w:rPr>
                <w:szCs w:val="20"/>
                <w:lang w:val="cs-CZ"/>
              </w:rPr>
              <w:t>SP</w:t>
            </w:r>
            <w:r w:rsidRPr="000F1884">
              <w:rPr>
                <w:szCs w:val="20"/>
              </w:rPr>
              <w:t>)</w:t>
            </w:r>
          </w:p>
        </w:tc>
        <w:tc>
          <w:tcPr>
            <w:tcW w:w="709" w:type="dxa"/>
          </w:tcPr>
          <w:p w14:paraId="56C7B067" w14:textId="77777777" w:rsidR="007F6AEA" w:rsidRPr="000F1884" w:rsidRDefault="007F6AEA" w:rsidP="00394376">
            <w:pPr>
              <w:pStyle w:val="0Calibrizakladnitext"/>
              <w:spacing w:before="0" w:after="0"/>
              <w:jc w:val="center"/>
              <w:rPr>
                <w:szCs w:val="20"/>
              </w:rPr>
            </w:pPr>
            <w:r w:rsidRPr="000F1884">
              <w:rPr>
                <w:rFonts w:cs="Arial"/>
                <w:szCs w:val="20"/>
              </w:rPr>
              <w:t>→</w:t>
            </w:r>
          </w:p>
        </w:tc>
        <w:tc>
          <w:tcPr>
            <w:tcW w:w="4389" w:type="dxa"/>
          </w:tcPr>
          <w:p w14:paraId="45C75475" w14:textId="58D6EFEC" w:rsidR="007F6AEA" w:rsidRPr="000F1884" w:rsidRDefault="00216096" w:rsidP="00394376">
            <w:pPr>
              <w:pStyle w:val="0Calibrizakladnitext"/>
              <w:spacing w:before="0" w:after="0"/>
              <w:rPr>
                <w:szCs w:val="20"/>
              </w:rPr>
            </w:pPr>
            <w:r>
              <w:rPr>
                <w:szCs w:val="20"/>
                <w:lang w:val="cs-CZ"/>
              </w:rPr>
              <w:t>O</w:t>
            </w:r>
            <w:proofErr w:type="spellStart"/>
            <w:r w:rsidR="007F6AEA" w:rsidRPr="000F1884">
              <w:rPr>
                <w:szCs w:val="20"/>
              </w:rPr>
              <w:t>bčanského</w:t>
            </w:r>
            <w:proofErr w:type="spellEnd"/>
            <w:r w:rsidR="007F6AEA" w:rsidRPr="000F1884">
              <w:rPr>
                <w:szCs w:val="20"/>
              </w:rPr>
              <w:t xml:space="preserve"> vybavení – </w:t>
            </w:r>
            <w:r w:rsidR="007F6AEA">
              <w:rPr>
                <w:szCs w:val="20"/>
                <w:lang w:val="cs-CZ"/>
              </w:rPr>
              <w:t xml:space="preserve">sport </w:t>
            </w:r>
            <w:r w:rsidR="007F6AEA" w:rsidRPr="000F1884">
              <w:rPr>
                <w:szCs w:val="20"/>
              </w:rPr>
              <w:t>(OS)</w:t>
            </w:r>
          </w:p>
        </w:tc>
      </w:tr>
      <w:tr w:rsidR="007F6AEA" w:rsidRPr="000F1884" w14:paraId="1AB54E26" w14:textId="77777777" w:rsidTr="004A15DB">
        <w:trPr>
          <w:jc w:val="center"/>
        </w:trPr>
        <w:tc>
          <w:tcPr>
            <w:tcW w:w="3964" w:type="dxa"/>
          </w:tcPr>
          <w:p w14:paraId="149C6202" w14:textId="77777777" w:rsidR="007F6AEA" w:rsidRPr="000F1884" w:rsidRDefault="007F6AEA" w:rsidP="00394376">
            <w:pPr>
              <w:pStyle w:val="0Calibrizakladnitext"/>
              <w:spacing w:before="0" w:after="0"/>
              <w:rPr>
                <w:szCs w:val="20"/>
              </w:rPr>
            </w:pPr>
            <w:r w:rsidRPr="000F1884">
              <w:rPr>
                <w:szCs w:val="20"/>
              </w:rPr>
              <w:t xml:space="preserve">Plochy rekreace </w:t>
            </w:r>
            <w:r>
              <w:rPr>
                <w:szCs w:val="20"/>
              </w:rPr>
              <w:t>–</w:t>
            </w:r>
            <w:r w:rsidRPr="000F1884">
              <w:rPr>
                <w:szCs w:val="20"/>
              </w:rPr>
              <w:t xml:space="preserve"> </w:t>
            </w:r>
            <w:r>
              <w:rPr>
                <w:szCs w:val="20"/>
                <w:lang w:val="cs-CZ"/>
              </w:rPr>
              <w:t>rekreace individuální</w:t>
            </w:r>
            <w:r>
              <w:rPr>
                <w:szCs w:val="20"/>
              </w:rPr>
              <w:t xml:space="preserve"> (</w:t>
            </w:r>
            <w:r w:rsidRPr="000F1884">
              <w:rPr>
                <w:szCs w:val="20"/>
              </w:rPr>
              <w:t>I</w:t>
            </w:r>
            <w:r>
              <w:rPr>
                <w:szCs w:val="20"/>
                <w:lang w:val="cs-CZ"/>
              </w:rPr>
              <w:t>R</w:t>
            </w:r>
            <w:r w:rsidRPr="000F1884">
              <w:rPr>
                <w:szCs w:val="20"/>
              </w:rPr>
              <w:t>)</w:t>
            </w:r>
          </w:p>
        </w:tc>
        <w:tc>
          <w:tcPr>
            <w:tcW w:w="709" w:type="dxa"/>
          </w:tcPr>
          <w:p w14:paraId="4E68A37E" w14:textId="77777777" w:rsidR="007F6AEA" w:rsidRPr="000F1884" w:rsidRDefault="007F6AEA" w:rsidP="00394376">
            <w:pPr>
              <w:pStyle w:val="0Calibrizakladnitext"/>
              <w:spacing w:before="0" w:after="0"/>
              <w:jc w:val="center"/>
              <w:rPr>
                <w:rFonts w:cs="Arial"/>
                <w:szCs w:val="20"/>
              </w:rPr>
            </w:pPr>
            <w:r w:rsidRPr="000F1884">
              <w:rPr>
                <w:rFonts w:cs="Arial"/>
                <w:szCs w:val="20"/>
              </w:rPr>
              <w:t>→</w:t>
            </w:r>
          </w:p>
        </w:tc>
        <w:tc>
          <w:tcPr>
            <w:tcW w:w="4389" w:type="dxa"/>
          </w:tcPr>
          <w:p w14:paraId="1F54FE87" w14:textId="6E833C0B" w:rsidR="007F6AEA" w:rsidRPr="000F1884" w:rsidRDefault="00216096" w:rsidP="00394376">
            <w:pPr>
              <w:pStyle w:val="0Calibrizakladnitext"/>
              <w:spacing w:before="0" w:after="0"/>
              <w:rPr>
                <w:szCs w:val="20"/>
              </w:rPr>
            </w:pPr>
            <w:r>
              <w:rPr>
                <w:szCs w:val="20"/>
                <w:lang w:val="cs-CZ"/>
              </w:rPr>
              <w:t>R</w:t>
            </w:r>
            <w:proofErr w:type="spellStart"/>
            <w:r w:rsidR="007F6AEA" w:rsidRPr="000F1884">
              <w:rPr>
                <w:szCs w:val="20"/>
              </w:rPr>
              <w:t>ekreace</w:t>
            </w:r>
            <w:proofErr w:type="spellEnd"/>
            <w:r w:rsidR="007F6AEA" w:rsidRPr="000F1884">
              <w:rPr>
                <w:szCs w:val="20"/>
              </w:rPr>
              <w:t xml:space="preserve"> individuální (RI)</w:t>
            </w:r>
          </w:p>
        </w:tc>
      </w:tr>
      <w:tr w:rsidR="007F6AEA" w:rsidRPr="000F1884" w14:paraId="7C656A79" w14:textId="77777777" w:rsidTr="004A15DB">
        <w:trPr>
          <w:jc w:val="center"/>
        </w:trPr>
        <w:tc>
          <w:tcPr>
            <w:tcW w:w="3964" w:type="dxa"/>
          </w:tcPr>
          <w:p w14:paraId="3883B7C2" w14:textId="37322C81" w:rsidR="007F6AEA" w:rsidRPr="00B71F20" w:rsidRDefault="00B71F20" w:rsidP="00394376">
            <w:pPr>
              <w:pStyle w:val="0Calibrizakladnitext"/>
              <w:spacing w:before="0" w:after="0"/>
              <w:rPr>
                <w:szCs w:val="20"/>
                <w:lang w:val="cs-CZ"/>
              </w:rPr>
            </w:pPr>
            <w:r>
              <w:rPr>
                <w:szCs w:val="20"/>
                <w:lang w:val="cs-CZ"/>
              </w:rPr>
              <w:t>Plochy výroby a skladování – zemědělské hospodaření (ZH)</w:t>
            </w:r>
          </w:p>
        </w:tc>
        <w:tc>
          <w:tcPr>
            <w:tcW w:w="709" w:type="dxa"/>
          </w:tcPr>
          <w:p w14:paraId="302D70E8" w14:textId="77777777" w:rsidR="007F6AEA" w:rsidRPr="000F1884" w:rsidRDefault="007F6AEA" w:rsidP="00394376">
            <w:pPr>
              <w:pStyle w:val="0Calibrizakladnitext"/>
              <w:spacing w:before="0" w:after="0"/>
              <w:jc w:val="center"/>
              <w:rPr>
                <w:rFonts w:cs="Arial"/>
                <w:szCs w:val="20"/>
              </w:rPr>
            </w:pPr>
            <w:r w:rsidRPr="000F1884">
              <w:rPr>
                <w:rFonts w:cs="Arial"/>
                <w:szCs w:val="20"/>
              </w:rPr>
              <w:t>→</w:t>
            </w:r>
          </w:p>
        </w:tc>
        <w:tc>
          <w:tcPr>
            <w:tcW w:w="4389" w:type="dxa"/>
          </w:tcPr>
          <w:p w14:paraId="5A514F8B" w14:textId="35558804" w:rsidR="007F6AEA" w:rsidRPr="00216096" w:rsidRDefault="00216096" w:rsidP="00394376">
            <w:pPr>
              <w:pStyle w:val="0Calibrizakladnitext"/>
              <w:spacing w:before="0" w:after="0"/>
              <w:rPr>
                <w:szCs w:val="20"/>
                <w:lang w:val="cs-CZ"/>
              </w:rPr>
            </w:pPr>
            <w:r>
              <w:rPr>
                <w:szCs w:val="20"/>
                <w:lang w:val="cs-CZ"/>
              </w:rPr>
              <w:t>Výroba zemědělská a lesnická (VZ)</w:t>
            </w:r>
          </w:p>
        </w:tc>
      </w:tr>
      <w:tr w:rsidR="00B71F20" w:rsidRPr="000F1884" w14:paraId="7C9D5B9F" w14:textId="77777777" w:rsidTr="004A15DB">
        <w:trPr>
          <w:jc w:val="center"/>
        </w:trPr>
        <w:tc>
          <w:tcPr>
            <w:tcW w:w="3964" w:type="dxa"/>
          </w:tcPr>
          <w:p w14:paraId="031E08D2" w14:textId="437A5A6D" w:rsidR="00B71F20" w:rsidRPr="00B71F20" w:rsidRDefault="00B71F20" w:rsidP="00394376">
            <w:pPr>
              <w:pStyle w:val="0Calibrizakladnitext"/>
              <w:spacing w:before="0" w:after="0"/>
              <w:rPr>
                <w:szCs w:val="20"/>
                <w:lang w:val="cs-CZ"/>
              </w:rPr>
            </w:pPr>
            <w:r>
              <w:rPr>
                <w:szCs w:val="20"/>
                <w:lang w:val="cs-CZ"/>
              </w:rPr>
              <w:t>Plochy dopravní infrastruktury (DI)</w:t>
            </w:r>
          </w:p>
        </w:tc>
        <w:tc>
          <w:tcPr>
            <w:tcW w:w="709" w:type="dxa"/>
          </w:tcPr>
          <w:p w14:paraId="32450DB2" w14:textId="1591645F" w:rsidR="00B71F20" w:rsidRPr="000F1884" w:rsidRDefault="00B71F20" w:rsidP="00394376">
            <w:pPr>
              <w:pStyle w:val="0Calibrizakladnitext"/>
              <w:spacing w:before="0" w:after="0"/>
              <w:jc w:val="center"/>
              <w:rPr>
                <w:rFonts w:cs="Arial"/>
                <w:szCs w:val="20"/>
              </w:rPr>
            </w:pPr>
            <w:r w:rsidRPr="000F1884">
              <w:rPr>
                <w:rFonts w:cs="Arial"/>
                <w:szCs w:val="20"/>
              </w:rPr>
              <w:t>→</w:t>
            </w:r>
          </w:p>
        </w:tc>
        <w:tc>
          <w:tcPr>
            <w:tcW w:w="4389" w:type="dxa"/>
          </w:tcPr>
          <w:p w14:paraId="1E2B425B" w14:textId="3FF0DA6D" w:rsidR="00B71F20" w:rsidRPr="00216096" w:rsidRDefault="00216096" w:rsidP="00394376">
            <w:pPr>
              <w:pStyle w:val="0Calibrizakladnitext"/>
              <w:spacing w:before="0" w:after="0"/>
              <w:rPr>
                <w:szCs w:val="20"/>
                <w:lang w:val="cs-CZ"/>
              </w:rPr>
            </w:pPr>
            <w:r>
              <w:rPr>
                <w:szCs w:val="20"/>
                <w:lang w:val="cs-CZ"/>
              </w:rPr>
              <w:t>Doprava všeobecná (DU)</w:t>
            </w:r>
          </w:p>
        </w:tc>
      </w:tr>
      <w:tr w:rsidR="00216096" w:rsidRPr="000F1884" w14:paraId="085DBD40" w14:textId="77777777" w:rsidTr="004A15DB">
        <w:trPr>
          <w:jc w:val="center"/>
        </w:trPr>
        <w:tc>
          <w:tcPr>
            <w:tcW w:w="3964" w:type="dxa"/>
          </w:tcPr>
          <w:p w14:paraId="0749182C" w14:textId="77777777" w:rsidR="00216096" w:rsidRDefault="00216096" w:rsidP="00394376">
            <w:pPr>
              <w:pStyle w:val="0Calibrizakladnitext"/>
              <w:spacing w:before="0" w:after="0"/>
              <w:rPr>
                <w:szCs w:val="20"/>
                <w:lang w:val="cs-CZ"/>
              </w:rPr>
            </w:pPr>
          </w:p>
        </w:tc>
        <w:tc>
          <w:tcPr>
            <w:tcW w:w="709" w:type="dxa"/>
          </w:tcPr>
          <w:p w14:paraId="1A310F4D" w14:textId="0F31FCF2" w:rsidR="00216096" w:rsidRPr="000F1884" w:rsidRDefault="00216096" w:rsidP="00394376">
            <w:pPr>
              <w:pStyle w:val="0Calibrizakladnitext"/>
              <w:spacing w:before="0" w:after="0"/>
              <w:jc w:val="center"/>
              <w:rPr>
                <w:rFonts w:cs="Arial"/>
                <w:szCs w:val="20"/>
              </w:rPr>
            </w:pPr>
            <w:r>
              <w:rPr>
                <w:rFonts w:cs="Calibri"/>
                <w:szCs w:val="20"/>
              </w:rPr>
              <w:t>→</w:t>
            </w:r>
          </w:p>
        </w:tc>
        <w:tc>
          <w:tcPr>
            <w:tcW w:w="4389" w:type="dxa"/>
          </w:tcPr>
          <w:p w14:paraId="6724C31A" w14:textId="38554869" w:rsidR="00216096" w:rsidRDefault="00216096" w:rsidP="00394376">
            <w:pPr>
              <w:pStyle w:val="0Calibrizakladnitext"/>
              <w:spacing w:before="0" w:after="0"/>
              <w:rPr>
                <w:szCs w:val="20"/>
                <w:lang w:val="cs-CZ"/>
              </w:rPr>
            </w:pPr>
            <w:r>
              <w:rPr>
                <w:szCs w:val="20"/>
                <w:lang w:val="cs-CZ"/>
              </w:rPr>
              <w:t>Doprava drážní (DD)</w:t>
            </w:r>
          </w:p>
        </w:tc>
      </w:tr>
      <w:tr w:rsidR="00B71F20" w:rsidRPr="000F1884" w14:paraId="4A0E8E13" w14:textId="77777777" w:rsidTr="004A15DB">
        <w:trPr>
          <w:jc w:val="center"/>
        </w:trPr>
        <w:tc>
          <w:tcPr>
            <w:tcW w:w="3964" w:type="dxa"/>
          </w:tcPr>
          <w:p w14:paraId="075383F1" w14:textId="5AA5EFB5" w:rsidR="00B71F20" w:rsidRPr="00B71F20" w:rsidRDefault="00B71F20" w:rsidP="00394376">
            <w:pPr>
              <w:pStyle w:val="0Calibrizakladnitext"/>
              <w:spacing w:before="0" w:after="0"/>
              <w:rPr>
                <w:szCs w:val="20"/>
                <w:lang w:val="cs-CZ"/>
              </w:rPr>
            </w:pPr>
            <w:r>
              <w:rPr>
                <w:szCs w:val="20"/>
                <w:lang w:val="cs-CZ"/>
              </w:rPr>
              <w:t>Plochy technické infrastruktury (TI)</w:t>
            </w:r>
          </w:p>
        </w:tc>
        <w:tc>
          <w:tcPr>
            <w:tcW w:w="709" w:type="dxa"/>
          </w:tcPr>
          <w:p w14:paraId="29F96E66" w14:textId="05C452C1" w:rsidR="00B71F20" w:rsidRPr="000F1884" w:rsidRDefault="00B71F20" w:rsidP="00394376">
            <w:pPr>
              <w:pStyle w:val="0Calibrizakladnitext"/>
              <w:spacing w:before="0" w:after="0"/>
              <w:jc w:val="center"/>
              <w:rPr>
                <w:rFonts w:cs="Arial"/>
                <w:szCs w:val="20"/>
              </w:rPr>
            </w:pPr>
            <w:r w:rsidRPr="000F1884">
              <w:rPr>
                <w:rFonts w:cs="Arial"/>
                <w:szCs w:val="20"/>
              </w:rPr>
              <w:t>→</w:t>
            </w:r>
          </w:p>
        </w:tc>
        <w:tc>
          <w:tcPr>
            <w:tcW w:w="4389" w:type="dxa"/>
          </w:tcPr>
          <w:p w14:paraId="610CFB38" w14:textId="5FA1DB86" w:rsidR="00B71F20" w:rsidRPr="00216096" w:rsidRDefault="00216096" w:rsidP="00394376">
            <w:pPr>
              <w:pStyle w:val="0Calibrizakladnitext"/>
              <w:spacing w:before="0" w:after="0"/>
              <w:rPr>
                <w:szCs w:val="20"/>
                <w:lang w:val="cs-CZ"/>
              </w:rPr>
            </w:pPr>
            <w:r>
              <w:rPr>
                <w:szCs w:val="20"/>
                <w:lang w:val="cs-CZ"/>
              </w:rPr>
              <w:t>Technická infrastruktura všeobecná (TU)</w:t>
            </w:r>
          </w:p>
        </w:tc>
      </w:tr>
      <w:tr w:rsidR="00B71F20" w:rsidRPr="000F1884" w14:paraId="3032AB74" w14:textId="77777777" w:rsidTr="004A15DB">
        <w:trPr>
          <w:jc w:val="center"/>
        </w:trPr>
        <w:tc>
          <w:tcPr>
            <w:tcW w:w="3964" w:type="dxa"/>
          </w:tcPr>
          <w:p w14:paraId="79435FE5" w14:textId="328FBE82" w:rsidR="00B71F20" w:rsidRDefault="00B71F20" w:rsidP="00394376">
            <w:pPr>
              <w:pStyle w:val="0Calibrizakladnitext"/>
              <w:spacing w:before="0" w:after="0"/>
              <w:rPr>
                <w:szCs w:val="20"/>
                <w:lang w:val="cs-CZ"/>
              </w:rPr>
            </w:pPr>
            <w:r>
              <w:rPr>
                <w:szCs w:val="20"/>
                <w:lang w:val="cs-CZ"/>
              </w:rPr>
              <w:t>Plochy veřejných prostranství (VP)</w:t>
            </w:r>
          </w:p>
        </w:tc>
        <w:tc>
          <w:tcPr>
            <w:tcW w:w="709" w:type="dxa"/>
          </w:tcPr>
          <w:p w14:paraId="28C2C0D7" w14:textId="57A7591B" w:rsidR="00B71F20" w:rsidRPr="000F1884" w:rsidRDefault="00B71F20" w:rsidP="00394376">
            <w:pPr>
              <w:pStyle w:val="0Calibrizakladnitext"/>
              <w:spacing w:before="0" w:after="0"/>
              <w:jc w:val="center"/>
              <w:rPr>
                <w:rFonts w:cs="Arial"/>
                <w:szCs w:val="20"/>
              </w:rPr>
            </w:pPr>
            <w:r w:rsidRPr="000F1884">
              <w:rPr>
                <w:rFonts w:cs="Arial"/>
                <w:szCs w:val="20"/>
              </w:rPr>
              <w:t>→</w:t>
            </w:r>
          </w:p>
        </w:tc>
        <w:tc>
          <w:tcPr>
            <w:tcW w:w="4389" w:type="dxa"/>
          </w:tcPr>
          <w:p w14:paraId="526CBA44" w14:textId="1A2187E2" w:rsidR="00B71F20" w:rsidRPr="00216096" w:rsidRDefault="00216096" w:rsidP="00394376">
            <w:pPr>
              <w:pStyle w:val="0Calibrizakladnitext"/>
              <w:spacing w:before="0" w:after="0"/>
              <w:rPr>
                <w:szCs w:val="20"/>
                <w:lang w:val="cs-CZ"/>
              </w:rPr>
            </w:pPr>
            <w:r>
              <w:rPr>
                <w:szCs w:val="20"/>
                <w:lang w:val="cs-CZ"/>
              </w:rPr>
              <w:t>Veřejná prostranství všeobecná (PU)</w:t>
            </w:r>
          </w:p>
        </w:tc>
      </w:tr>
      <w:tr w:rsidR="00B71F20" w:rsidRPr="000F1884" w14:paraId="2AA2294A" w14:textId="77777777" w:rsidTr="004A15DB">
        <w:trPr>
          <w:jc w:val="center"/>
        </w:trPr>
        <w:tc>
          <w:tcPr>
            <w:tcW w:w="3964" w:type="dxa"/>
          </w:tcPr>
          <w:p w14:paraId="5C89739B" w14:textId="67C64CBB" w:rsidR="00B71F20" w:rsidRDefault="00B71F20" w:rsidP="00394376">
            <w:pPr>
              <w:pStyle w:val="0Calibrizakladnitext"/>
              <w:spacing w:before="0" w:after="0"/>
              <w:rPr>
                <w:szCs w:val="20"/>
                <w:lang w:val="cs-CZ"/>
              </w:rPr>
            </w:pPr>
            <w:r>
              <w:rPr>
                <w:szCs w:val="20"/>
                <w:lang w:val="cs-CZ"/>
              </w:rPr>
              <w:t>Plochy veřejných prostranství, veřejné parky, hřbitovy (PH)</w:t>
            </w:r>
          </w:p>
        </w:tc>
        <w:tc>
          <w:tcPr>
            <w:tcW w:w="709" w:type="dxa"/>
          </w:tcPr>
          <w:p w14:paraId="2024F839" w14:textId="4A1233FB" w:rsidR="00B71F20" w:rsidRPr="000F1884" w:rsidRDefault="00B71F20" w:rsidP="00394376">
            <w:pPr>
              <w:pStyle w:val="0Calibrizakladnitext"/>
              <w:spacing w:before="0" w:after="0"/>
              <w:jc w:val="center"/>
              <w:rPr>
                <w:rFonts w:cs="Arial"/>
                <w:szCs w:val="20"/>
              </w:rPr>
            </w:pPr>
            <w:r w:rsidRPr="000F1884">
              <w:rPr>
                <w:rFonts w:cs="Arial"/>
                <w:szCs w:val="20"/>
              </w:rPr>
              <w:t>→</w:t>
            </w:r>
          </w:p>
        </w:tc>
        <w:tc>
          <w:tcPr>
            <w:tcW w:w="4389" w:type="dxa"/>
          </w:tcPr>
          <w:p w14:paraId="4553604C" w14:textId="15A29AC9" w:rsidR="00B71F20" w:rsidRPr="00216096" w:rsidRDefault="00216096" w:rsidP="00394376">
            <w:pPr>
              <w:pStyle w:val="0Calibrizakladnitext"/>
              <w:spacing w:before="0" w:after="0"/>
              <w:rPr>
                <w:szCs w:val="20"/>
                <w:lang w:val="cs-CZ"/>
              </w:rPr>
            </w:pPr>
            <w:r>
              <w:rPr>
                <w:szCs w:val="20"/>
                <w:lang w:val="cs-CZ"/>
              </w:rPr>
              <w:t>Zeleň – parky a parkově upravené plochy (ZP)</w:t>
            </w:r>
          </w:p>
        </w:tc>
      </w:tr>
      <w:tr w:rsidR="00B71F20" w:rsidRPr="000F1884" w14:paraId="1CC6843E" w14:textId="77777777" w:rsidTr="004A15DB">
        <w:trPr>
          <w:jc w:val="center"/>
        </w:trPr>
        <w:tc>
          <w:tcPr>
            <w:tcW w:w="3964" w:type="dxa"/>
          </w:tcPr>
          <w:p w14:paraId="55E7A1EA" w14:textId="58A41A61" w:rsidR="00B71F20" w:rsidRDefault="00B71F20" w:rsidP="00394376">
            <w:pPr>
              <w:pStyle w:val="0Calibrizakladnitext"/>
              <w:spacing w:before="0" w:after="0"/>
              <w:rPr>
                <w:szCs w:val="20"/>
                <w:lang w:val="cs-CZ"/>
              </w:rPr>
            </w:pPr>
            <w:r w:rsidRPr="000F1884">
              <w:rPr>
                <w:szCs w:val="20"/>
              </w:rPr>
              <w:t>P</w:t>
            </w:r>
            <w:r>
              <w:rPr>
                <w:szCs w:val="20"/>
              </w:rPr>
              <w:t>lochy vodní a vodohospodářské (</w:t>
            </w:r>
            <w:r>
              <w:rPr>
                <w:szCs w:val="20"/>
                <w:lang w:val="cs-CZ"/>
              </w:rPr>
              <w:t>PV</w:t>
            </w:r>
            <w:r w:rsidRPr="000F1884">
              <w:rPr>
                <w:szCs w:val="20"/>
              </w:rPr>
              <w:t>)</w:t>
            </w:r>
          </w:p>
        </w:tc>
        <w:tc>
          <w:tcPr>
            <w:tcW w:w="709" w:type="dxa"/>
          </w:tcPr>
          <w:p w14:paraId="323B70C4" w14:textId="7C79D94C" w:rsidR="00B71F20" w:rsidRPr="000F1884" w:rsidRDefault="00B71F20" w:rsidP="00394376">
            <w:pPr>
              <w:pStyle w:val="0Calibrizakladnitext"/>
              <w:spacing w:before="0" w:after="0"/>
              <w:jc w:val="center"/>
              <w:rPr>
                <w:rFonts w:cs="Arial"/>
                <w:szCs w:val="20"/>
              </w:rPr>
            </w:pPr>
            <w:r w:rsidRPr="000F1884">
              <w:rPr>
                <w:rFonts w:cs="Arial"/>
                <w:szCs w:val="20"/>
              </w:rPr>
              <w:t>→</w:t>
            </w:r>
          </w:p>
        </w:tc>
        <w:tc>
          <w:tcPr>
            <w:tcW w:w="4389" w:type="dxa"/>
          </w:tcPr>
          <w:p w14:paraId="2D61D21E" w14:textId="46F9CC88" w:rsidR="00B71F20" w:rsidRPr="00216096" w:rsidRDefault="00216096" w:rsidP="00394376">
            <w:pPr>
              <w:pStyle w:val="0Calibrizakladnitext"/>
              <w:spacing w:before="0" w:after="0"/>
              <w:rPr>
                <w:szCs w:val="20"/>
                <w:lang w:val="cs-CZ"/>
              </w:rPr>
            </w:pPr>
            <w:r>
              <w:rPr>
                <w:szCs w:val="20"/>
                <w:lang w:val="cs-CZ"/>
              </w:rPr>
              <w:t>Vodní a vodohospodářské všeobecné (WU)</w:t>
            </w:r>
          </w:p>
        </w:tc>
      </w:tr>
      <w:tr w:rsidR="00B71F20" w:rsidRPr="000F1884" w14:paraId="500ACE14" w14:textId="77777777" w:rsidTr="004A15DB">
        <w:trPr>
          <w:jc w:val="center"/>
        </w:trPr>
        <w:tc>
          <w:tcPr>
            <w:tcW w:w="3964" w:type="dxa"/>
          </w:tcPr>
          <w:p w14:paraId="6E62CED1" w14:textId="71007338" w:rsidR="00B71F20" w:rsidRDefault="00B71F20" w:rsidP="00394376">
            <w:pPr>
              <w:pStyle w:val="0Calibrizakladnitext"/>
              <w:spacing w:before="0" w:after="0"/>
              <w:rPr>
                <w:szCs w:val="20"/>
                <w:lang w:val="cs-CZ"/>
              </w:rPr>
            </w:pPr>
            <w:r>
              <w:rPr>
                <w:szCs w:val="20"/>
                <w:lang w:val="cs-CZ"/>
              </w:rPr>
              <w:t>Plochy zemědělské (PZ)</w:t>
            </w:r>
          </w:p>
        </w:tc>
        <w:tc>
          <w:tcPr>
            <w:tcW w:w="709" w:type="dxa"/>
          </w:tcPr>
          <w:p w14:paraId="5FA50B0E" w14:textId="69924459" w:rsidR="00B71F20" w:rsidRPr="000F1884" w:rsidRDefault="00B71F20" w:rsidP="00394376">
            <w:pPr>
              <w:pStyle w:val="0Calibrizakladnitext"/>
              <w:spacing w:before="0" w:after="0"/>
              <w:jc w:val="center"/>
              <w:rPr>
                <w:rFonts w:cs="Arial"/>
                <w:szCs w:val="20"/>
              </w:rPr>
            </w:pPr>
            <w:r w:rsidRPr="000F1884">
              <w:rPr>
                <w:rFonts w:cs="Arial"/>
                <w:szCs w:val="20"/>
              </w:rPr>
              <w:t>→</w:t>
            </w:r>
          </w:p>
        </w:tc>
        <w:tc>
          <w:tcPr>
            <w:tcW w:w="4389" w:type="dxa"/>
          </w:tcPr>
          <w:p w14:paraId="59A5FDEA" w14:textId="05DC99CB" w:rsidR="00B71F20" w:rsidRPr="00216096" w:rsidRDefault="00216096" w:rsidP="00394376">
            <w:pPr>
              <w:pStyle w:val="0Calibrizakladnitext"/>
              <w:spacing w:before="0" w:after="0"/>
              <w:rPr>
                <w:szCs w:val="20"/>
                <w:lang w:val="cs-CZ"/>
              </w:rPr>
            </w:pPr>
            <w:r>
              <w:rPr>
                <w:szCs w:val="20"/>
                <w:lang w:val="cs-CZ"/>
              </w:rPr>
              <w:t>Zemědělské všeobecné (AU)</w:t>
            </w:r>
          </w:p>
        </w:tc>
      </w:tr>
      <w:tr w:rsidR="00B71F20" w:rsidRPr="000F1884" w14:paraId="5BFC8220" w14:textId="77777777" w:rsidTr="004A15DB">
        <w:trPr>
          <w:jc w:val="center"/>
        </w:trPr>
        <w:tc>
          <w:tcPr>
            <w:tcW w:w="3964" w:type="dxa"/>
          </w:tcPr>
          <w:p w14:paraId="15A6CA73" w14:textId="4C23408E" w:rsidR="00B71F20" w:rsidRDefault="00B71F20" w:rsidP="00394376">
            <w:pPr>
              <w:pStyle w:val="0Calibrizakladnitext"/>
              <w:spacing w:before="0" w:after="0"/>
              <w:rPr>
                <w:szCs w:val="20"/>
                <w:lang w:val="cs-CZ"/>
              </w:rPr>
            </w:pPr>
            <w:r>
              <w:rPr>
                <w:szCs w:val="20"/>
                <w:lang w:val="cs-CZ"/>
              </w:rPr>
              <w:t>Plochy lesní (PL)</w:t>
            </w:r>
          </w:p>
        </w:tc>
        <w:tc>
          <w:tcPr>
            <w:tcW w:w="709" w:type="dxa"/>
          </w:tcPr>
          <w:p w14:paraId="3AB1511B" w14:textId="2B550165" w:rsidR="00B71F20" w:rsidRPr="000F1884" w:rsidRDefault="00B71F20" w:rsidP="00394376">
            <w:pPr>
              <w:pStyle w:val="0Calibrizakladnitext"/>
              <w:spacing w:before="0" w:after="0"/>
              <w:jc w:val="center"/>
              <w:rPr>
                <w:rFonts w:cs="Arial"/>
                <w:szCs w:val="20"/>
              </w:rPr>
            </w:pPr>
            <w:r w:rsidRPr="000F1884">
              <w:rPr>
                <w:rFonts w:cs="Arial"/>
                <w:szCs w:val="20"/>
              </w:rPr>
              <w:t>→</w:t>
            </w:r>
          </w:p>
        </w:tc>
        <w:tc>
          <w:tcPr>
            <w:tcW w:w="4389" w:type="dxa"/>
          </w:tcPr>
          <w:p w14:paraId="3F813C8B" w14:textId="44B3851B" w:rsidR="00B71F20" w:rsidRPr="00216096" w:rsidRDefault="00216096" w:rsidP="00394376">
            <w:pPr>
              <w:pStyle w:val="0Calibrizakladnitext"/>
              <w:spacing w:before="0" w:after="0"/>
              <w:rPr>
                <w:szCs w:val="20"/>
                <w:lang w:val="cs-CZ"/>
              </w:rPr>
            </w:pPr>
            <w:r>
              <w:rPr>
                <w:szCs w:val="20"/>
                <w:lang w:val="cs-CZ"/>
              </w:rPr>
              <w:t>Lesní všeobecné (LU)</w:t>
            </w:r>
          </w:p>
        </w:tc>
      </w:tr>
      <w:tr w:rsidR="00B71F20" w:rsidRPr="000F1884" w14:paraId="587FCEB0" w14:textId="77777777" w:rsidTr="004A15DB">
        <w:trPr>
          <w:jc w:val="center"/>
        </w:trPr>
        <w:tc>
          <w:tcPr>
            <w:tcW w:w="3964" w:type="dxa"/>
          </w:tcPr>
          <w:p w14:paraId="6FAC8AE2" w14:textId="7314505C" w:rsidR="00B71F20" w:rsidRDefault="00B71F20" w:rsidP="00394376">
            <w:pPr>
              <w:pStyle w:val="0Calibrizakladnitext"/>
              <w:spacing w:before="0" w:after="0"/>
              <w:rPr>
                <w:szCs w:val="20"/>
                <w:lang w:val="cs-CZ"/>
              </w:rPr>
            </w:pPr>
            <w:r>
              <w:rPr>
                <w:szCs w:val="20"/>
                <w:lang w:val="cs-CZ"/>
              </w:rPr>
              <w:t>Plochy lesní – využívané pro sport a rekreaci (PLSP)</w:t>
            </w:r>
          </w:p>
        </w:tc>
        <w:tc>
          <w:tcPr>
            <w:tcW w:w="709" w:type="dxa"/>
          </w:tcPr>
          <w:p w14:paraId="4958F7B0" w14:textId="77234B37" w:rsidR="00B71F20" w:rsidRPr="000F1884" w:rsidRDefault="00B71F20" w:rsidP="00394376">
            <w:pPr>
              <w:pStyle w:val="0Calibrizakladnitext"/>
              <w:spacing w:before="0" w:after="0"/>
              <w:jc w:val="center"/>
              <w:rPr>
                <w:rFonts w:cs="Arial"/>
                <w:szCs w:val="20"/>
              </w:rPr>
            </w:pPr>
            <w:r w:rsidRPr="000F1884">
              <w:rPr>
                <w:rFonts w:cs="Arial"/>
                <w:szCs w:val="20"/>
              </w:rPr>
              <w:t>→</w:t>
            </w:r>
          </w:p>
        </w:tc>
        <w:tc>
          <w:tcPr>
            <w:tcW w:w="4389" w:type="dxa"/>
          </w:tcPr>
          <w:p w14:paraId="7522F0E1" w14:textId="346F9F12" w:rsidR="00B71F20" w:rsidRPr="00216096" w:rsidRDefault="00216096" w:rsidP="00394376">
            <w:pPr>
              <w:pStyle w:val="0Calibrizakladnitext"/>
              <w:spacing w:before="0" w:after="0"/>
              <w:rPr>
                <w:szCs w:val="20"/>
                <w:lang w:val="cs-CZ"/>
              </w:rPr>
            </w:pPr>
            <w:r>
              <w:rPr>
                <w:szCs w:val="20"/>
                <w:lang w:val="cs-CZ"/>
              </w:rPr>
              <w:t>Lesní jiné (LX) – využívané pro sport a rekreaci</w:t>
            </w:r>
          </w:p>
        </w:tc>
      </w:tr>
      <w:tr w:rsidR="00B71F20" w:rsidRPr="000F1884" w14:paraId="3DEB1B15" w14:textId="77777777" w:rsidTr="004A15DB">
        <w:trPr>
          <w:jc w:val="center"/>
        </w:trPr>
        <w:tc>
          <w:tcPr>
            <w:tcW w:w="3964" w:type="dxa"/>
          </w:tcPr>
          <w:p w14:paraId="0FF21708" w14:textId="2FF390F1" w:rsidR="00B71F20" w:rsidRDefault="00B71F20" w:rsidP="00394376">
            <w:pPr>
              <w:pStyle w:val="0Calibrizakladnitext"/>
              <w:spacing w:before="0" w:after="0"/>
              <w:rPr>
                <w:szCs w:val="20"/>
                <w:lang w:val="cs-CZ"/>
              </w:rPr>
            </w:pPr>
            <w:r>
              <w:rPr>
                <w:szCs w:val="20"/>
                <w:lang w:val="cs-CZ"/>
              </w:rPr>
              <w:t>Plochy přírodní (PP)</w:t>
            </w:r>
          </w:p>
        </w:tc>
        <w:tc>
          <w:tcPr>
            <w:tcW w:w="709" w:type="dxa"/>
          </w:tcPr>
          <w:p w14:paraId="556A3E75" w14:textId="200980C8" w:rsidR="00B71F20" w:rsidRPr="000F1884" w:rsidRDefault="00B71F20" w:rsidP="00394376">
            <w:pPr>
              <w:pStyle w:val="0Calibrizakladnitext"/>
              <w:spacing w:before="0" w:after="0"/>
              <w:jc w:val="center"/>
              <w:rPr>
                <w:rFonts w:cs="Arial"/>
                <w:szCs w:val="20"/>
              </w:rPr>
            </w:pPr>
            <w:r w:rsidRPr="000F1884">
              <w:rPr>
                <w:rFonts w:cs="Arial"/>
                <w:szCs w:val="20"/>
              </w:rPr>
              <w:t>→</w:t>
            </w:r>
          </w:p>
        </w:tc>
        <w:tc>
          <w:tcPr>
            <w:tcW w:w="4389" w:type="dxa"/>
          </w:tcPr>
          <w:p w14:paraId="67EB0351" w14:textId="5D2F40DC" w:rsidR="00B71F20" w:rsidRPr="00216096" w:rsidRDefault="00216096" w:rsidP="00394376">
            <w:pPr>
              <w:pStyle w:val="0Calibrizakladnitext"/>
              <w:spacing w:before="0" w:after="0"/>
              <w:rPr>
                <w:szCs w:val="20"/>
                <w:lang w:val="cs-CZ"/>
              </w:rPr>
            </w:pPr>
            <w:r>
              <w:rPr>
                <w:szCs w:val="20"/>
                <w:lang w:val="cs-CZ"/>
              </w:rPr>
              <w:t>Přírodní všeobecné (NU)</w:t>
            </w:r>
          </w:p>
        </w:tc>
      </w:tr>
    </w:tbl>
    <w:p w14:paraId="3DE0DE90" w14:textId="641722E6" w:rsidR="00394376" w:rsidRDefault="00394376" w:rsidP="00456819">
      <w:pPr>
        <w:pStyle w:val="0Calibrizakladnitext"/>
        <w:rPr>
          <w:lang w:val="cs-CZ" w:eastAsia="cs-CZ"/>
        </w:rPr>
      </w:pPr>
      <w:r>
        <w:rPr>
          <w:lang w:val="cs-CZ" w:eastAsia="cs-CZ"/>
        </w:rPr>
        <w:t>V souvislosti s prověřením zastavitelných ploch došlo k aktualizaci výměr vymezených zastavitelných ploch.</w:t>
      </w:r>
    </w:p>
    <w:p w14:paraId="4EB91408" w14:textId="11583A98" w:rsidR="00891CDB" w:rsidRDefault="003767E2" w:rsidP="00456819">
      <w:pPr>
        <w:pStyle w:val="0Calibrizakladnitext"/>
        <w:rPr>
          <w:lang w:val="cs-CZ" w:eastAsia="cs-CZ"/>
        </w:rPr>
      </w:pPr>
      <w:r>
        <w:rPr>
          <w:lang w:val="cs-CZ" w:eastAsia="cs-CZ"/>
        </w:rPr>
        <w:t xml:space="preserve">Veřejně prospěšné stavby jsou nově značeny dle </w:t>
      </w:r>
      <w:r w:rsidR="00891CDB">
        <w:rPr>
          <w:lang w:val="cs-CZ" w:eastAsia="cs-CZ"/>
        </w:rPr>
        <w:t>jejich druhu. VPS dopravní infrastruktury jsou nově značeny VD.X či V</w:t>
      </w:r>
      <w:r w:rsidR="00394376">
        <w:rPr>
          <w:lang w:val="cs-CZ" w:eastAsia="cs-CZ"/>
        </w:rPr>
        <w:t>K</w:t>
      </w:r>
      <w:r w:rsidR="00891CDB">
        <w:rPr>
          <w:lang w:val="cs-CZ" w:eastAsia="cs-CZ"/>
        </w:rPr>
        <w:t>.X dle toho, zda</w:t>
      </w:r>
      <w:r w:rsidR="00394376">
        <w:rPr>
          <w:lang w:val="cs-CZ" w:eastAsia="cs-CZ"/>
        </w:rPr>
        <w:t xml:space="preserve"> se jedná o veřejně prospěšné stavby dopravní infrastruktury či pro snižování ohrožení v území povodněmi a jinými přírodními katastrofami.</w:t>
      </w:r>
    </w:p>
    <w:p w14:paraId="5303665A" w14:textId="7E2AAD18" w:rsidR="00891CDB" w:rsidRDefault="00891CDB" w:rsidP="00456819">
      <w:pPr>
        <w:pStyle w:val="0Calibrizakladnitext"/>
        <w:rPr>
          <w:lang w:val="cs-CZ" w:eastAsia="cs-CZ"/>
        </w:rPr>
      </w:pPr>
      <w:r>
        <w:rPr>
          <w:lang w:val="cs-CZ" w:eastAsia="cs-CZ"/>
        </w:rPr>
        <w:t>Veřejně prospěšná opatření spojená s prvky územního systému ekologické stability jsou nově značena jako VU.X.</w:t>
      </w:r>
    </w:p>
    <w:p w14:paraId="463F5D3E" w14:textId="7CD632F3" w:rsidR="00891CDB" w:rsidRDefault="00394376" w:rsidP="00456819">
      <w:pPr>
        <w:pStyle w:val="0Calibrizakladnitext"/>
        <w:rPr>
          <w:lang w:val="cs-CZ" w:eastAsia="cs-CZ"/>
        </w:rPr>
      </w:pPr>
      <w:r>
        <w:rPr>
          <w:lang w:val="cs-CZ" w:eastAsia="cs-CZ"/>
        </w:rPr>
        <w:t xml:space="preserve">Plochy s </w:t>
      </w:r>
      <w:r w:rsidR="00891CDB">
        <w:rPr>
          <w:lang w:val="cs-CZ" w:eastAsia="cs-CZ"/>
        </w:rPr>
        <w:t>povinností vyp</w:t>
      </w:r>
      <w:r>
        <w:rPr>
          <w:lang w:val="cs-CZ" w:eastAsia="cs-CZ"/>
        </w:rPr>
        <w:t>racovat územní studii jako US.X a plochy podmíněné zpracováním regulačního plánu pak RP.1 a RP.2.</w:t>
      </w:r>
    </w:p>
    <w:p w14:paraId="56CA20BE" w14:textId="7FEDF441" w:rsidR="00456819" w:rsidRDefault="00456819" w:rsidP="00456819">
      <w:pPr>
        <w:pStyle w:val="0CalibriNadpis3"/>
      </w:pPr>
      <w:bookmarkStart w:id="55" w:name="_Toc147123450"/>
      <w:bookmarkStart w:id="56" w:name="_Toc147123494"/>
      <w:r>
        <w:t>Změny provedené v grafické části</w:t>
      </w:r>
      <w:bookmarkEnd w:id="55"/>
      <w:bookmarkEnd w:id="56"/>
    </w:p>
    <w:p w14:paraId="373178A4" w14:textId="67CF8054" w:rsidR="00456819" w:rsidRDefault="00456819" w:rsidP="00456819">
      <w:pPr>
        <w:pStyle w:val="0Calibrizakladnitext"/>
        <w:rPr>
          <w:lang w:val="cs-CZ" w:eastAsia="cs-CZ"/>
        </w:rPr>
      </w:pPr>
      <w:r>
        <w:rPr>
          <w:lang w:val="cs-CZ" w:eastAsia="cs-CZ"/>
        </w:rPr>
        <w:t>Změny provedené v grafické části vyplývají z požadavků na grafické znázornění prvků v územně plánovací dokumentaci. Standardizované jevy jsou tak zobrazeny dle přílohy č. 21 a 22 k vyhlášce č. 500/2006 Sb.</w:t>
      </w:r>
      <w:r w:rsidR="00BC7DA9">
        <w:rPr>
          <w:lang w:val="cs-CZ" w:eastAsia="cs-CZ"/>
        </w:rPr>
        <w:t xml:space="preserve"> Plně standardizované jsou výkresy základního členění území a výkres veřejně prospěšných staveb, opatření a asanací. Z tohoto důvodu došlo z výkresu základního členění území k vypuštění jevů, které se v něm nemohou dle aktuálního znění právní předpisů a vyhlášek nacházet</w:t>
      </w:r>
      <w:r w:rsidR="00891CDB">
        <w:rPr>
          <w:lang w:val="cs-CZ" w:eastAsia="cs-CZ"/>
        </w:rPr>
        <w:t>, což obdobně platí i pro výkres veřejně prospěšných staveb, opatření a asanací</w:t>
      </w:r>
      <w:r w:rsidR="00BC7DA9">
        <w:rPr>
          <w:lang w:val="cs-CZ" w:eastAsia="cs-CZ"/>
        </w:rPr>
        <w:t xml:space="preserve">. </w:t>
      </w:r>
    </w:p>
    <w:p w14:paraId="4F23CCA2" w14:textId="77777777" w:rsidR="00394376" w:rsidRDefault="00394376" w:rsidP="00394376">
      <w:pPr>
        <w:pStyle w:val="0Calibrizakladnitext"/>
        <w:rPr>
          <w:lang w:val="cs-CZ" w:eastAsia="cs-CZ"/>
        </w:rPr>
      </w:pPr>
      <w:r>
        <w:rPr>
          <w:lang w:val="cs-CZ" w:eastAsia="cs-CZ"/>
        </w:rPr>
        <w:t>Z výkresu základního členění území došlo k vypuštění návrhových ploch s rozdílným způsobem využití.</w:t>
      </w:r>
    </w:p>
    <w:p w14:paraId="5C4FC13A" w14:textId="07AAD9EB" w:rsidR="00D93843" w:rsidRDefault="00394376" w:rsidP="00394376">
      <w:pPr>
        <w:pStyle w:val="0Calibrizakladnitext"/>
        <w:rPr>
          <w:lang w:val="cs-CZ" w:eastAsia="cs-CZ"/>
        </w:rPr>
      </w:pPr>
      <w:r>
        <w:rPr>
          <w:lang w:val="cs-CZ" w:eastAsia="cs-CZ"/>
        </w:rPr>
        <w:t>Z hlavního výkresu došlo k vypuštění dopravní infrastruktury (respektive označení silnice II. třídy, místních komunikací (stav) a účelových komunikací.</w:t>
      </w:r>
    </w:p>
    <w:p w14:paraId="7B05178A" w14:textId="66FDF5AA" w:rsidR="009243AE" w:rsidRDefault="009243AE" w:rsidP="009243AE">
      <w:pPr>
        <w:pStyle w:val="0CalibriNadpis1"/>
      </w:pPr>
      <w:bookmarkStart w:id="57" w:name="_Toc147123451"/>
      <w:bookmarkStart w:id="58" w:name="_Toc147123495"/>
      <w:r>
        <w:lastRenderedPageBreak/>
        <w:t>V</w:t>
      </w:r>
      <w:r w:rsidRPr="009243AE">
        <w:t>yhodnocení účelného využití zastavěného území a vyhodnocení potřeby vymezení zastavitelných ploch</w:t>
      </w:r>
      <w:bookmarkEnd w:id="57"/>
      <w:bookmarkEnd w:id="58"/>
    </w:p>
    <w:p w14:paraId="735B7D59" w14:textId="63AF15D2" w:rsidR="008939F7" w:rsidRDefault="00394376" w:rsidP="00916E69">
      <w:pPr>
        <w:pStyle w:val="0Calibrizakladnitext"/>
        <w:rPr>
          <w:lang w:val="cs-CZ"/>
        </w:rPr>
      </w:pPr>
      <w:r>
        <w:rPr>
          <w:lang w:val="cs-CZ"/>
        </w:rPr>
        <w:t xml:space="preserve">Zastavěné území je účelně využíváno. </w:t>
      </w:r>
    </w:p>
    <w:p w14:paraId="117B3E56" w14:textId="77777777" w:rsidR="00394376" w:rsidRPr="00394376" w:rsidRDefault="00394376" w:rsidP="004A15DB">
      <w:pPr>
        <w:pStyle w:val="0Calibrizakladnitext"/>
      </w:pPr>
      <w:r w:rsidRPr="00394376">
        <w:t>Zastavitelné plochy byly od doby vydání ÚP naplňovány takto:</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271"/>
        <w:gridCol w:w="2425"/>
        <w:gridCol w:w="1402"/>
        <w:gridCol w:w="1843"/>
        <w:gridCol w:w="1985"/>
      </w:tblGrid>
      <w:tr w:rsidR="00394376" w:rsidRPr="00394376" w14:paraId="159DB421" w14:textId="77777777" w:rsidTr="004A15DB">
        <w:trPr>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0131B4B" w14:textId="580426CC" w:rsidR="00394376" w:rsidRPr="00394376" w:rsidRDefault="004A15DB" w:rsidP="00394376">
            <w:pPr>
              <w:pStyle w:val="0Calibrizakladnitext"/>
            </w:pPr>
            <w:r w:rsidRPr="00394376">
              <w:t>OZNAČENÍ</w:t>
            </w:r>
            <w:r w:rsidRPr="00394376">
              <w:br/>
              <w:t xml:space="preserve">PLOCHY </w:t>
            </w:r>
          </w:p>
        </w:tc>
        <w:tc>
          <w:tcPr>
            <w:tcW w:w="2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0AF2F9" w14:textId="73F7909D" w:rsidR="00394376" w:rsidRPr="00394376" w:rsidRDefault="004A15DB" w:rsidP="00394376">
            <w:pPr>
              <w:pStyle w:val="0Calibrizakladnitext"/>
            </w:pPr>
            <w:r w:rsidRPr="00394376">
              <w:t xml:space="preserve">ZPŮSOB VYUŽITÍ </w:t>
            </w:r>
          </w:p>
        </w:tc>
        <w:tc>
          <w:tcPr>
            <w:tcW w:w="1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718156C" w14:textId="26D8881D" w:rsidR="00394376" w:rsidRPr="00394376" w:rsidRDefault="004A15DB" w:rsidP="00394376">
            <w:pPr>
              <w:pStyle w:val="0Calibrizakladnitext"/>
            </w:pPr>
            <w:r w:rsidRPr="00394376">
              <w:t xml:space="preserve">VÝMĚRA (HA) </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1FA9758" w14:textId="516DAF57" w:rsidR="00394376" w:rsidRPr="00394376" w:rsidRDefault="004A15DB" w:rsidP="00394376">
            <w:pPr>
              <w:pStyle w:val="0Calibrizakladnitext"/>
            </w:pPr>
            <w:r w:rsidRPr="00394376">
              <w:t xml:space="preserve">STAV </w:t>
            </w: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58CCCE8" w14:textId="4737F1B0" w:rsidR="00394376" w:rsidRPr="00394376" w:rsidRDefault="004A15DB" w:rsidP="00394376">
            <w:pPr>
              <w:pStyle w:val="0Calibrizakladnitext"/>
            </w:pPr>
            <w:r w:rsidRPr="00394376">
              <w:t>POZNÁMKA</w:t>
            </w:r>
          </w:p>
        </w:tc>
      </w:tr>
      <w:tr w:rsidR="00394376" w:rsidRPr="00394376" w14:paraId="5F1258EA" w14:textId="77777777" w:rsidTr="004A15DB">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14:paraId="5E141347" w14:textId="77777777" w:rsidR="00394376" w:rsidRPr="00394376" w:rsidRDefault="00394376" w:rsidP="00394376">
            <w:pPr>
              <w:pStyle w:val="0Calibrizakladnitext"/>
            </w:pPr>
            <w:r w:rsidRPr="00394376">
              <w:t xml:space="preserve">BV1 </w:t>
            </w:r>
          </w:p>
        </w:tc>
        <w:tc>
          <w:tcPr>
            <w:tcW w:w="2425" w:type="dxa"/>
            <w:tcBorders>
              <w:top w:val="single" w:sz="4" w:space="0" w:color="auto"/>
              <w:left w:val="single" w:sz="4" w:space="0" w:color="auto"/>
              <w:bottom w:val="single" w:sz="4" w:space="0" w:color="auto"/>
              <w:right w:val="single" w:sz="4" w:space="0" w:color="auto"/>
            </w:tcBorders>
            <w:vAlign w:val="center"/>
            <w:hideMark/>
          </w:tcPr>
          <w:p w14:paraId="43347AF6" w14:textId="52FE87AC" w:rsidR="00394376" w:rsidRPr="00394376" w:rsidRDefault="00394376" w:rsidP="004A15DB">
            <w:pPr>
              <w:pStyle w:val="0Calibrizakladnitext"/>
              <w:jc w:val="left"/>
            </w:pPr>
            <w:r w:rsidRPr="00394376">
              <w:t xml:space="preserve">Plochy </w:t>
            </w:r>
            <w:r w:rsidR="004A15DB">
              <w:rPr>
                <w:lang w:val="cs-CZ"/>
              </w:rPr>
              <w:t>bydlení</w:t>
            </w:r>
            <w:r w:rsidRPr="00394376">
              <w:t xml:space="preserve"> - bydlení venkovské </w:t>
            </w:r>
          </w:p>
        </w:tc>
        <w:tc>
          <w:tcPr>
            <w:tcW w:w="1402" w:type="dxa"/>
            <w:tcBorders>
              <w:top w:val="single" w:sz="4" w:space="0" w:color="auto"/>
              <w:left w:val="single" w:sz="4" w:space="0" w:color="auto"/>
              <w:bottom w:val="single" w:sz="4" w:space="0" w:color="auto"/>
              <w:right w:val="single" w:sz="4" w:space="0" w:color="auto"/>
            </w:tcBorders>
            <w:vAlign w:val="center"/>
            <w:hideMark/>
          </w:tcPr>
          <w:p w14:paraId="4F5E05FC" w14:textId="77777777" w:rsidR="00394376" w:rsidRPr="00394376" w:rsidRDefault="00394376" w:rsidP="004A15DB">
            <w:pPr>
              <w:pStyle w:val="0Calibrizakladnitext"/>
              <w:jc w:val="right"/>
            </w:pPr>
            <w:r w:rsidRPr="00394376">
              <w:t xml:space="preserve">4,71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5186D7C" w14:textId="77777777" w:rsidR="00394376" w:rsidRPr="00394376" w:rsidRDefault="00394376" w:rsidP="00394376">
            <w:pPr>
              <w:pStyle w:val="0Calibrizakladnitext"/>
            </w:pPr>
            <w:r w:rsidRPr="00394376">
              <w:t xml:space="preserve">nevyužito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52D1F30" w14:textId="77777777" w:rsidR="00394376" w:rsidRPr="004A15DB" w:rsidRDefault="00394376" w:rsidP="004A15DB">
            <w:pPr>
              <w:pStyle w:val="0Calibrizakladnitext"/>
              <w:jc w:val="left"/>
            </w:pPr>
            <w:r w:rsidRPr="004A15DB">
              <w:t>Zpracován RP</w:t>
            </w:r>
          </w:p>
        </w:tc>
      </w:tr>
      <w:tr w:rsidR="004A15DB" w:rsidRPr="00394376" w14:paraId="0F489FEA" w14:textId="77777777" w:rsidTr="006454DC">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14:paraId="5DE9F92D" w14:textId="77777777" w:rsidR="004A15DB" w:rsidRPr="00394376" w:rsidRDefault="004A15DB" w:rsidP="004A15DB">
            <w:pPr>
              <w:pStyle w:val="0Calibrizakladnitext"/>
            </w:pPr>
            <w:r w:rsidRPr="00394376">
              <w:t xml:space="preserve">BV2 </w:t>
            </w:r>
          </w:p>
        </w:tc>
        <w:tc>
          <w:tcPr>
            <w:tcW w:w="2425" w:type="dxa"/>
            <w:tcBorders>
              <w:top w:val="single" w:sz="4" w:space="0" w:color="auto"/>
              <w:left w:val="single" w:sz="4" w:space="0" w:color="auto"/>
              <w:bottom w:val="single" w:sz="4" w:space="0" w:color="auto"/>
              <w:right w:val="single" w:sz="4" w:space="0" w:color="auto"/>
            </w:tcBorders>
            <w:hideMark/>
          </w:tcPr>
          <w:p w14:paraId="740909F6" w14:textId="4A39B352" w:rsidR="004A15DB" w:rsidRPr="00394376" w:rsidRDefault="004A15DB" w:rsidP="004A15DB">
            <w:pPr>
              <w:pStyle w:val="0Calibrizakladnitext"/>
              <w:jc w:val="left"/>
            </w:pPr>
            <w:r w:rsidRPr="00AA6E21">
              <w:t xml:space="preserve">Plochy </w:t>
            </w:r>
            <w:r w:rsidRPr="00AA6E21">
              <w:rPr>
                <w:lang w:val="cs-CZ"/>
              </w:rPr>
              <w:t>bydlení</w:t>
            </w:r>
            <w:r w:rsidRPr="00AA6E21">
              <w:t xml:space="preserve"> - bydlení venkovské </w:t>
            </w:r>
          </w:p>
        </w:tc>
        <w:tc>
          <w:tcPr>
            <w:tcW w:w="1402" w:type="dxa"/>
            <w:tcBorders>
              <w:top w:val="single" w:sz="4" w:space="0" w:color="auto"/>
              <w:left w:val="single" w:sz="4" w:space="0" w:color="auto"/>
              <w:bottom w:val="single" w:sz="4" w:space="0" w:color="auto"/>
              <w:right w:val="single" w:sz="4" w:space="0" w:color="auto"/>
            </w:tcBorders>
            <w:vAlign w:val="center"/>
            <w:hideMark/>
          </w:tcPr>
          <w:p w14:paraId="19D021AC" w14:textId="77777777" w:rsidR="004A15DB" w:rsidRPr="00394376" w:rsidRDefault="004A15DB" w:rsidP="004A15DB">
            <w:pPr>
              <w:pStyle w:val="0Calibrizakladnitext"/>
              <w:jc w:val="right"/>
            </w:pPr>
            <w:r w:rsidRPr="00394376">
              <w:t xml:space="preserve">3,03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0A88E56" w14:textId="77777777" w:rsidR="004A15DB" w:rsidRPr="00394376" w:rsidRDefault="004A15DB" w:rsidP="004A15DB">
            <w:pPr>
              <w:pStyle w:val="0Calibrizakladnitext"/>
            </w:pPr>
            <w:r w:rsidRPr="00394376">
              <w:t xml:space="preserve">nevyužito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D6964B1" w14:textId="77777777" w:rsidR="004A15DB" w:rsidRPr="004A15DB" w:rsidRDefault="004A15DB" w:rsidP="004A15DB">
            <w:pPr>
              <w:pStyle w:val="0Calibrizakladnitext"/>
              <w:jc w:val="left"/>
            </w:pPr>
            <w:r w:rsidRPr="004A15DB">
              <w:t>Zpracován RP</w:t>
            </w:r>
          </w:p>
        </w:tc>
      </w:tr>
      <w:tr w:rsidR="004A15DB" w:rsidRPr="00394376" w14:paraId="36678643" w14:textId="77777777" w:rsidTr="006454DC">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14:paraId="702B7DAA" w14:textId="77777777" w:rsidR="004A15DB" w:rsidRPr="00394376" w:rsidRDefault="004A15DB" w:rsidP="004A15DB">
            <w:pPr>
              <w:pStyle w:val="0Calibrizakladnitext"/>
            </w:pPr>
            <w:r w:rsidRPr="00394376">
              <w:t xml:space="preserve">BV3 </w:t>
            </w:r>
          </w:p>
        </w:tc>
        <w:tc>
          <w:tcPr>
            <w:tcW w:w="2425" w:type="dxa"/>
            <w:tcBorders>
              <w:top w:val="single" w:sz="4" w:space="0" w:color="auto"/>
              <w:left w:val="single" w:sz="4" w:space="0" w:color="auto"/>
              <w:bottom w:val="single" w:sz="4" w:space="0" w:color="auto"/>
              <w:right w:val="single" w:sz="4" w:space="0" w:color="auto"/>
            </w:tcBorders>
            <w:hideMark/>
          </w:tcPr>
          <w:p w14:paraId="4F80E2A9" w14:textId="1EE41205" w:rsidR="004A15DB" w:rsidRPr="00394376" w:rsidRDefault="004A15DB" w:rsidP="004A15DB">
            <w:pPr>
              <w:pStyle w:val="0Calibrizakladnitext"/>
              <w:jc w:val="left"/>
            </w:pPr>
            <w:r w:rsidRPr="00AA6E21">
              <w:t xml:space="preserve">Plochy </w:t>
            </w:r>
            <w:r w:rsidRPr="00AA6E21">
              <w:rPr>
                <w:lang w:val="cs-CZ"/>
              </w:rPr>
              <w:t>bydlení</w:t>
            </w:r>
            <w:r w:rsidRPr="00AA6E21">
              <w:t xml:space="preserve"> - bydlení venkovské </w:t>
            </w:r>
          </w:p>
        </w:tc>
        <w:tc>
          <w:tcPr>
            <w:tcW w:w="1402" w:type="dxa"/>
            <w:tcBorders>
              <w:top w:val="single" w:sz="4" w:space="0" w:color="auto"/>
              <w:left w:val="single" w:sz="4" w:space="0" w:color="auto"/>
              <w:bottom w:val="single" w:sz="4" w:space="0" w:color="auto"/>
              <w:right w:val="single" w:sz="4" w:space="0" w:color="auto"/>
            </w:tcBorders>
            <w:vAlign w:val="center"/>
            <w:hideMark/>
          </w:tcPr>
          <w:p w14:paraId="1E8449A2" w14:textId="77777777" w:rsidR="004A15DB" w:rsidRPr="00394376" w:rsidRDefault="004A15DB" w:rsidP="004A15DB">
            <w:pPr>
              <w:pStyle w:val="0Calibrizakladnitext"/>
              <w:jc w:val="right"/>
            </w:pPr>
            <w:r w:rsidRPr="00394376">
              <w:t xml:space="preserve">1,07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4099654" w14:textId="77777777" w:rsidR="004A15DB" w:rsidRPr="00394376" w:rsidRDefault="004A15DB" w:rsidP="004A15DB">
            <w:pPr>
              <w:pStyle w:val="0Calibrizakladnitext"/>
            </w:pPr>
            <w:r w:rsidRPr="00394376">
              <w:t xml:space="preserve">nevyužito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ED9037D" w14:textId="77777777" w:rsidR="004A15DB" w:rsidRPr="004A15DB" w:rsidRDefault="004A15DB" w:rsidP="004A15DB">
            <w:pPr>
              <w:pStyle w:val="0Calibrizakladnitext"/>
              <w:jc w:val="left"/>
            </w:pPr>
            <w:r w:rsidRPr="004A15DB">
              <w:t>Zpracována ÚS</w:t>
            </w:r>
          </w:p>
        </w:tc>
      </w:tr>
      <w:tr w:rsidR="004A15DB" w:rsidRPr="00394376" w14:paraId="6154B613" w14:textId="77777777" w:rsidTr="006454DC">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14:paraId="3C96867E" w14:textId="77777777" w:rsidR="004A15DB" w:rsidRPr="00394376" w:rsidRDefault="004A15DB" w:rsidP="004A15DB">
            <w:pPr>
              <w:pStyle w:val="0Calibrizakladnitext"/>
            </w:pPr>
            <w:r w:rsidRPr="00394376">
              <w:t xml:space="preserve">BV4 </w:t>
            </w:r>
          </w:p>
        </w:tc>
        <w:tc>
          <w:tcPr>
            <w:tcW w:w="2425" w:type="dxa"/>
            <w:tcBorders>
              <w:top w:val="single" w:sz="4" w:space="0" w:color="auto"/>
              <w:left w:val="single" w:sz="4" w:space="0" w:color="auto"/>
              <w:bottom w:val="single" w:sz="4" w:space="0" w:color="auto"/>
              <w:right w:val="single" w:sz="4" w:space="0" w:color="auto"/>
            </w:tcBorders>
            <w:hideMark/>
          </w:tcPr>
          <w:p w14:paraId="75B2548E" w14:textId="02068E47" w:rsidR="004A15DB" w:rsidRPr="00394376" w:rsidRDefault="004A15DB" w:rsidP="004A15DB">
            <w:pPr>
              <w:pStyle w:val="0Calibrizakladnitext"/>
              <w:jc w:val="left"/>
            </w:pPr>
            <w:r w:rsidRPr="00AA6E21">
              <w:t xml:space="preserve">Plochy </w:t>
            </w:r>
            <w:r w:rsidRPr="00AA6E21">
              <w:rPr>
                <w:lang w:val="cs-CZ"/>
              </w:rPr>
              <w:t>bydlení</w:t>
            </w:r>
            <w:r w:rsidRPr="00AA6E21">
              <w:t xml:space="preserve"> - bydlení venkovské </w:t>
            </w:r>
          </w:p>
        </w:tc>
        <w:tc>
          <w:tcPr>
            <w:tcW w:w="1402" w:type="dxa"/>
            <w:tcBorders>
              <w:top w:val="single" w:sz="4" w:space="0" w:color="auto"/>
              <w:left w:val="single" w:sz="4" w:space="0" w:color="auto"/>
              <w:bottom w:val="single" w:sz="4" w:space="0" w:color="auto"/>
              <w:right w:val="single" w:sz="4" w:space="0" w:color="auto"/>
            </w:tcBorders>
            <w:vAlign w:val="center"/>
            <w:hideMark/>
          </w:tcPr>
          <w:p w14:paraId="5562C20C" w14:textId="77777777" w:rsidR="004A15DB" w:rsidRPr="00394376" w:rsidRDefault="004A15DB" w:rsidP="004A15DB">
            <w:pPr>
              <w:pStyle w:val="0Calibrizakladnitext"/>
              <w:jc w:val="right"/>
            </w:pPr>
            <w:r w:rsidRPr="00394376">
              <w:t xml:space="preserve">0,79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8BB26F1" w14:textId="77777777" w:rsidR="004A15DB" w:rsidRPr="00394376" w:rsidRDefault="004A15DB" w:rsidP="004A15DB">
            <w:pPr>
              <w:pStyle w:val="0Calibrizakladnitext"/>
            </w:pPr>
            <w:r w:rsidRPr="00394376">
              <w:t>většinově využita</w:t>
            </w:r>
            <w:r w:rsidRPr="00394376">
              <w:br/>
              <w:t>(zbývá cca 725 m</w:t>
            </w:r>
            <w:r w:rsidRPr="00FF1A4A">
              <w:rPr>
                <w:sz w:val="14"/>
                <w:szCs w:val="14"/>
                <w:vertAlign w:val="superscript"/>
              </w:rPr>
              <w:t>2</w:t>
            </w:r>
            <w:r w:rsidRPr="00394376">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ED1CA8F" w14:textId="77777777" w:rsidR="004A15DB" w:rsidRPr="004A15DB" w:rsidRDefault="004A15DB" w:rsidP="004A15DB">
            <w:pPr>
              <w:pStyle w:val="0Calibrizakladnitext"/>
              <w:jc w:val="left"/>
            </w:pPr>
            <w:r w:rsidRPr="004A15DB">
              <w:t>vystavěny 4 RD</w:t>
            </w:r>
          </w:p>
        </w:tc>
      </w:tr>
      <w:tr w:rsidR="004A15DB" w:rsidRPr="00394376" w14:paraId="7E48D673" w14:textId="77777777" w:rsidTr="006454DC">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14:paraId="09D9E6D9" w14:textId="77777777" w:rsidR="004A15DB" w:rsidRPr="00394376" w:rsidRDefault="004A15DB" w:rsidP="004A15DB">
            <w:pPr>
              <w:pStyle w:val="0Calibrizakladnitext"/>
            </w:pPr>
            <w:r w:rsidRPr="00394376">
              <w:t xml:space="preserve">BV5 </w:t>
            </w:r>
          </w:p>
        </w:tc>
        <w:tc>
          <w:tcPr>
            <w:tcW w:w="2425" w:type="dxa"/>
            <w:tcBorders>
              <w:top w:val="single" w:sz="4" w:space="0" w:color="auto"/>
              <w:left w:val="single" w:sz="4" w:space="0" w:color="auto"/>
              <w:bottom w:val="single" w:sz="4" w:space="0" w:color="auto"/>
              <w:right w:val="single" w:sz="4" w:space="0" w:color="auto"/>
            </w:tcBorders>
            <w:hideMark/>
          </w:tcPr>
          <w:p w14:paraId="0779D48C" w14:textId="4BC1A75C" w:rsidR="004A15DB" w:rsidRPr="00394376" w:rsidRDefault="004A15DB" w:rsidP="004A15DB">
            <w:pPr>
              <w:pStyle w:val="0Calibrizakladnitext"/>
              <w:jc w:val="left"/>
            </w:pPr>
            <w:r w:rsidRPr="00AA6E21">
              <w:t xml:space="preserve">Plochy </w:t>
            </w:r>
            <w:r w:rsidRPr="00AA6E21">
              <w:rPr>
                <w:lang w:val="cs-CZ"/>
              </w:rPr>
              <w:t>bydlení</w:t>
            </w:r>
            <w:r w:rsidRPr="00AA6E21">
              <w:t xml:space="preserve"> - bydlení venkovské </w:t>
            </w:r>
          </w:p>
        </w:tc>
        <w:tc>
          <w:tcPr>
            <w:tcW w:w="1402" w:type="dxa"/>
            <w:tcBorders>
              <w:top w:val="single" w:sz="4" w:space="0" w:color="auto"/>
              <w:left w:val="single" w:sz="4" w:space="0" w:color="auto"/>
              <w:bottom w:val="single" w:sz="4" w:space="0" w:color="auto"/>
              <w:right w:val="single" w:sz="4" w:space="0" w:color="auto"/>
            </w:tcBorders>
            <w:vAlign w:val="center"/>
            <w:hideMark/>
          </w:tcPr>
          <w:p w14:paraId="67DBBDCC" w14:textId="77777777" w:rsidR="004A15DB" w:rsidRPr="00394376" w:rsidRDefault="004A15DB" w:rsidP="004A15DB">
            <w:pPr>
              <w:pStyle w:val="0Calibrizakladnitext"/>
              <w:jc w:val="right"/>
            </w:pPr>
            <w:r w:rsidRPr="00394376">
              <w:t xml:space="preserve">0,17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40D2B20" w14:textId="77777777" w:rsidR="004A15DB" w:rsidRPr="00394376" w:rsidRDefault="004A15DB" w:rsidP="004A15DB">
            <w:pPr>
              <w:pStyle w:val="0Calibrizakladnitext"/>
            </w:pPr>
            <w:r w:rsidRPr="00394376">
              <w:t>nevyužito</w:t>
            </w:r>
          </w:p>
        </w:tc>
        <w:tc>
          <w:tcPr>
            <w:tcW w:w="1985" w:type="dxa"/>
            <w:vAlign w:val="center"/>
            <w:hideMark/>
          </w:tcPr>
          <w:p w14:paraId="383C59AB" w14:textId="77777777" w:rsidR="004A15DB" w:rsidRPr="004A15DB" w:rsidRDefault="004A15DB" w:rsidP="004A15DB">
            <w:pPr>
              <w:pStyle w:val="0Calibrizakladnitext"/>
              <w:jc w:val="left"/>
            </w:pPr>
          </w:p>
        </w:tc>
      </w:tr>
      <w:tr w:rsidR="004A15DB" w:rsidRPr="00394376" w14:paraId="5841DC74" w14:textId="77777777" w:rsidTr="006454DC">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14:paraId="4B57F81B" w14:textId="77777777" w:rsidR="004A15DB" w:rsidRPr="00394376" w:rsidRDefault="004A15DB" w:rsidP="004A15DB">
            <w:pPr>
              <w:pStyle w:val="0Calibrizakladnitext"/>
            </w:pPr>
            <w:r w:rsidRPr="00394376">
              <w:t xml:space="preserve">BV6 </w:t>
            </w:r>
          </w:p>
        </w:tc>
        <w:tc>
          <w:tcPr>
            <w:tcW w:w="2425" w:type="dxa"/>
            <w:tcBorders>
              <w:top w:val="single" w:sz="4" w:space="0" w:color="auto"/>
              <w:left w:val="single" w:sz="4" w:space="0" w:color="auto"/>
              <w:bottom w:val="single" w:sz="4" w:space="0" w:color="auto"/>
              <w:right w:val="single" w:sz="4" w:space="0" w:color="auto"/>
            </w:tcBorders>
            <w:hideMark/>
          </w:tcPr>
          <w:p w14:paraId="08D6073E" w14:textId="726D279B" w:rsidR="004A15DB" w:rsidRPr="00394376" w:rsidRDefault="004A15DB" w:rsidP="004A15DB">
            <w:pPr>
              <w:pStyle w:val="0Calibrizakladnitext"/>
              <w:jc w:val="left"/>
            </w:pPr>
            <w:r w:rsidRPr="00AA6E21">
              <w:t xml:space="preserve">Plochy </w:t>
            </w:r>
            <w:r w:rsidRPr="00AA6E21">
              <w:rPr>
                <w:lang w:val="cs-CZ"/>
              </w:rPr>
              <w:t>bydlení</w:t>
            </w:r>
            <w:r w:rsidRPr="00AA6E21">
              <w:t xml:space="preserve"> - bydlení venkovské </w:t>
            </w:r>
          </w:p>
        </w:tc>
        <w:tc>
          <w:tcPr>
            <w:tcW w:w="1402" w:type="dxa"/>
            <w:tcBorders>
              <w:top w:val="single" w:sz="4" w:space="0" w:color="auto"/>
              <w:left w:val="single" w:sz="4" w:space="0" w:color="auto"/>
              <w:bottom w:val="single" w:sz="4" w:space="0" w:color="auto"/>
              <w:right w:val="single" w:sz="4" w:space="0" w:color="auto"/>
            </w:tcBorders>
            <w:vAlign w:val="center"/>
            <w:hideMark/>
          </w:tcPr>
          <w:p w14:paraId="15E08A6D" w14:textId="77777777" w:rsidR="004A15DB" w:rsidRPr="00394376" w:rsidRDefault="004A15DB" w:rsidP="004A15DB">
            <w:pPr>
              <w:pStyle w:val="0Calibrizakladnitext"/>
              <w:jc w:val="right"/>
            </w:pPr>
            <w:r w:rsidRPr="00394376">
              <w:t xml:space="preserve">0,13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22B3436" w14:textId="77777777" w:rsidR="004A15DB" w:rsidRPr="00394376" w:rsidRDefault="004A15DB" w:rsidP="004A15DB">
            <w:pPr>
              <w:pStyle w:val="0Calibrizakladnitext"/>
            </w:pPr>
            <w:r w:rsidRPr="00394376">
              <w:t xml:space="preserve">využito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E7EF9CC" w14:textId="77777777" w:rsidR="004A15DB" w:rsidRPr="004A15DB" w:rsidRDefault="004A15DB" w:rsidP="004A15DB">
            <w:pPr>
              <w:pStyle w:val="0Calibrizakladnitext"/>
              <w:jc w:val="left"/>
            </w:pPr>
            <w:r w:rsidRPr="004A15DB">
              <w:t>viz Pozn. 2</w:t>
            </w:r>
          </w:p>
        </w:tc>
      </w:tr>
      <w:tr w:rsidR="004A15DB" w:rsidRPr="00394376" w14:paraId="7F6EF30F" w14:textId="77777777" w:rsidTr="006454DC">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14:paraId="71B323B5" w14:textId="77777777" w:rsidR="004A15DB" w:rsidRPr="00394376" w:rsidRDefault="004A15DB" w:rsidP="004A15DB">
            <w:pPr>
              <w:pStyle w:val="0Calibrizakladnitext"/>
            </w:pPr>
            <w:r w:rsidRPr="00394376">
              <w:t xml:space="preserve">BV7 </w:t>
            </w:r>
          </w:p>
        </w:tc>
        <w:tc>
          <w:tcPr>
            <w:tcW w:w="2425" w:type="dxa"/>
            <w:tcBorders>
              <w:top w:val="single" w:sz="4" w:space="0" w:color="auto"/>
              <w:left w:val="single" w:sz="4" w:space="0" w:color="auto"/>
              <w:bottom w:val="single" w:sz="4" w:space="0" w:color="auto"/>
              <w:right w:val="single" w:sz="4" w:space="0" w:color="auto"/>
            </w:tcBorders>
            <w:hideMark/>
          </w:tcPr>
          <w:p w14:paraId="006DC13B" w14:textId="5DF9C932" w:rsidR="004A15DB" w:rsidRPr="00394376" w:rsidRDefault="004A15DB" w:rsidP="004A15DB">
            <w:pPr>
              <w:pStyle w:val="0Calibrizakladnitext"/>
              <w:jc w:val="left"/>
            </w:pPr>
            <w:r w:rsidRPr="00AA6E21">
              <w:t xml:space="preserve">Plochy </w:t>
            </w:r>
            <w:r w:rsidRPr="00AA6E21">
              <w:rPr>
                <w:lang w:val="cs-CZ"/>
              </w:rPr>
              <w:t>bydlení</w:t>
            </w:r>
            <w:r w:rsidRPr="00AA6E21">
              <w:t xml:space="preserve"> - bydlení venkovské </w:t>
            </w:r>
          </w:p>
        </w:tc>
        <w:tc>
          <w:tcPr>
            <w:tcW w:w="1402" w:type="dxa"/>
            <w:tcBorders>
              <w:top w:val="single" w:sz="4" w:space="0" w:color="auto"/>
              <w:left w:val="single" w:sz="4" w:space="0" w:color="auto"/>
              <w:bottom w:val="single" w:sz="4" w:space="0" w:color="auto"/>
              <w:right w:val="single" w:sz="4" w:space="0" w:color="auto"/>
            </w:tcBorders>
            <w:vAlign w:val="center"/>
            <w:hideMark/>
          </w:tcPr>
          <w:p w14:paraId="0D9AAC42" w14:textId="77777777" w:rsidR="004A15DB" w:rsidRPr="00394376" w:rsidRDefault="004A15DB" w:rsidP="004A15DB">
            <w:pPr>
              <w:pStyle w:val="0Calibrizakladnitext"/>
              <w:jc w:val="right"/>
            </w:pPr>
            <w:r w:rsidRPr="00394376">
              <w:t xml:space="preserve">0,06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1CF1FD2" w14:textId="77777777" w:rsidR="004A15DB" w:rsidRPr="00394376" w:rsidRDefault="004A15DB" w:rsidP="004A15DB">
            <w:pPr>
              <w:pStyle w:val="0Calibrizakladnitext"/>
            </w:pPr>
            <w:r w:rsidRPr="00394376">
              <w:t>nevyužito</w:t>
            </w:r>
          </w:p>
        </w:tc>
        <w:tc>
          <w:tcPr>
            <w:tcW w:w="1985" w:type="dxa"/>
            <w:vAlign w:val="center"/>
            <w:hideMark/>
          </w:tcPr>
          <w:p w14:paraId="020470FB" w14:textId="77777777" w:rsidR="004A15DB" w:rsidRPr="004A15DB" w:rsidRDefault="004A15DB" w:rsidP="004A15DB">
            <w:pPr>
              <w:pStyle w:val="0Calibrizakladnitext"/>
              <w:jc w:val="left"/>
            </w:pPr>
          </w:p>
        </w:tc>
      </w:tr>
      <w:tr w:rsidR="004A15DB" w:rsidRPr="00394376" w14:paraId="7EF8481C" w14:textId="77777777" w:rsidTr="006454DC">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14:paraId="5E6F8389" w14:textId="77777777" w:rsidR="004A15DB" w:rsidRPr="00394376" w:rsidRDefault="004A15DB" w:rsidP="004A15DB">
            <w:pPr>
              <w:pStyle w:val="0Calibrizakladnitext"/>
            </w:pPr>
            <w:r w:rsidRPr="00394376">
              <w:t xml:space="preserve">BV8 </w:t>
            </w:r>
          </w:p>
        </w:tc>
        <w:tc>
          <w:tcPr>
            <w:tcW w:w="2425" w:type="dxa"/>
            <w:tcBorders>
              <w:top w:val="single" w:sz="4" w:space="0" w:color="auto"/>
              <w:left w:val="single" w:sz="4" w:space="0" w:color="auto"/>
              <w:bottom w:val="single" w:sz="4" w:space="0" w:color="auto"/>
              <w:right w:val="single" w:sz="4" w:space="0" w:color="auto"/>
            </w:tcBorders>
            <w:hideMark/>
          </w:tcPr>
          <w:p w14:paraId="77160DBC" w14:textId="21E4CB71" w:rsidR="004A15DB" w:rsidRPr="00394376" w:rsidRDefault="004A15DB" w:rsidP="004A15DB">
            <w:pPr>
              <w:pStyle w:val="0Calibrizakladnitext"/>
              <w:jc w:val="left"/>
            </w:pPr>
            <w:r w:rsidRPr="00AA6E21">
              <w:t xml:space="preserve">Plochy </w:t>
            </w:r>
            <w:r w:rsidRPr="00AA6E21">
              <w:rPr>
                <w:lang w:val="cs-CZ"/>
              </w:rPr>
              <w:t>bydlení</w:t>
            </w:r>
            <w:r w:rsidRPr="00AA6E21">
              <w:t xml:space="preserve"> - bydlení venkovské </w:t>
            </w:r>
          </w:p>
        </w:tc>
        <w:tc>
          <w:tcPr>
            <w:tcW w:w="1402" w:type="dxa"/>
            <w:tcBorders>
              <w:top w:val="single" w:sz="4" w:space="0" w:color="auto"/>
              <w:left w:val="single" w:sz="4" w:space="0" w:color="auto"/>
              <w:bottom w:val="single" w:sz="4" w:space="0" w:color="auto"/>
              <w:right w:val="single" w:sz="4" w:space="0" w:color="auto"/>
            </w:tcBorders>
            <w:vAlign w:val="center"/>
            <w:hideMark/>
          </w:tcPr>
          <w:p w14:paraId="2419E5E0" w14:textId="77777777" w:rsidR="004A15DB" w:rsidRPr="00394376" w:rsidRDefault="004A15DB" w:rsidP="004A15DB">
            <w:pPr>
              <w:pStyle w:val="0Calibrizakladnitext"/>
              <w:jc w:val="right"/>
            </w:pPr>
            <w:r w:rsidRPr="00394376">
              <w:t xml:space="preserve">0,33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0949087" w14:textId="77777777" w:rsidR="004A15DB" w:rsidRPr="00394376" w:rsidRDefault="004A15DB" w:rsidP="004A15DB">
            <w:pPr>
              <w:pStyle w:val="0Calibrizakladnitext"/>
            </w:pPr>
            <w:r w:rsidRPr="00394376">
              <w:t>nevyužito</w:t>
            </w:r>
          </w:p>
        </w:tc>
        <w:tc>
          <w:tcPr>
            <w:tcW w:w="1985" w:type="dxa"/>
            <w:vAlign w:val="center"/>
            <w:hideMark/>
          </w:tcPr>
          <w:p w14:paraId="2E794FD4" w14:textId="77777777" w:rsidR="004A15DB" w:rsidRPr="004A15DB" w:rsidRDefault="004A15DB" w:rsidP="004A15DB">
            <w:pPr>
              <w:pStyle w:val="0Calibrizakladnitext"/>
              <w:jc w:val="left"/>
            </w:pPr>
          </w:p>
        </w:tc>
      </w:tr>
      <w:tr w:rsidR="004A15DB" w:rsidRPr="00394376" w14:paraId="5ED2628D" w14:textId="77777777" w:rsidTr="006454DC">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14:paraId="15F3610C" w14:textId="77777777" w:rsidR="004A15DB" w:rsidRPr="00394376" w:rsidRDefault="004A15DB" w:rsidP="004A15DB">
            <w:pPr>
              <w:pStyle w:val="0Calibrizakladnitext"/>
            </w:pPr>
            <w:r w:rsidRPr="00394376">
              <w:t xml:space="preserve">BV9 </w:t>
            </w:r>
          </w:p>
        </w:tc>
        <w:tc>
          <w:tcPr>
            <w:tcW w:w="2425" w:type="dxa"/>
            <w:tcBorders>
              <w:top w:val="single" w:sz="4" w:space="0" w:color="auto"/>
              <w:left w:val="single" w:sz="4" w:space="0" w:color="auto"/>
              <w:bottom w:val="single" w:sz="4" w:space="0" w:color="auto"/>
              <w:right w:val="single" w:sz="4" w:space="0" w:color="auto"/>
            </w:tcBorders>
            <w:hideMark/>
          </w:tcPr>
          <w:p w14:paraId="34DEBB0A" w14:textId="56BB267B" w:rsidR="004A15DB" w:rsidRPr="00394376" w:rsidRDefault="004A15DB" w:rsidP="004A15DB">
            <w:pPr>
              <w:pStyle w:val="0Calibrizakladnitext"/>
              <w:jc w:val="left"/>
            </w:pPr>
            <w:r w:rsidRPr="00AA6E21">
              <w:t xml:space="preserve">Plochy </w:t>
            </w:r>
            <w:r w:rsidRPr="00AA6E21">
              <w:rPr>
                <w:lang w:val="cs-CZ"/>
              </w:rPr>
              <w:t>bydlení</w:t>
            </w:r>
            <w:r w:rsidRPr="00AA6E21">
              <w:t xml:space="preserve"> - bydlení venkovské </w:t>
            </w:r>
          </w:p>
        </w:tc>
        <w:tc>
          <w:tcPr>
            <w:tcW w:w="1402" w:type="dxa"/>
            <w:tcBorders>
              <w:top w:val="single" w:sz="4" w:space="0" w:color="auto"/>
              <w:left w:val="single" w:sz="4" w:space="0" w:color="auto"/>
              <w:bottom w:val="single" w:sz="4" w:space="0" w:color="auto"/>
              <w:right w:val="single" w:sz="4" w:space="0" w:color="auto"/>
            </w:tcBorders>
            <w:vAlign w:val="center"/>
            <w:hideMark/>
          </w:tcPr>
          <w:p w14:paraId="5FBA3284" w14:textId="77777777" w:rsidR="004A15DB" w:rsidRPr="00394376" w:rsidRDefault="004A15DB" w:rsidP="004A15DB">
            <w:pPr>
              <w:pStyle w:val="0Calibrizakladnitext"/>
              <w:jc w:val="right"/>
            </w:pPr>
            <w:r w:rsidRPr="00394376">
              <w:t xml:space="preserve">2,02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530E186" w14:textId="77777777" w:rsidR="004A15DB" w:rsidRPr="00394376" w:rsidRDefault="004A15DB" w:rsidP="004A15DB">
            <w:pPr>
              <w:pStyle w:val="0Calibrizakladnitext"/>
            </w:pPr>
            <w:r w:rsidRPr="00394376">
              <w:t xml:space="preserve">částečně využita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F4896EA" w14:textId="2CFB5CDC" w:rsidR="004A15DB" w:rsidRPr="004A15DB" w:rsidRDefault="004A15DB" w:rsidP="004A15DB">
            <w:pPr>
              <w:pStyle w:val="0Calibrizakladnitext"/>
              <w:jc w:val="left"/>
            </w:pPr>
            <w:r>
              <w:rPr>
                <w:lang w:val="cs-CZ"/>
              </w:rPr>
              <w:t>P</w:t>
            </w:r>
            <w:r w:rsidRPr="004A15DB">
              <w:t>ostaven 1 RD</w:t>
            </w:r>
            <w:r w:rsidRPr="004A15DB">
              <w:br/>
              <w:t>Zpracována ÚS</w:t>
            </w:r>
          </w:p>
        </w:tc>
      </w:tr>
      <w:tr w:rsidR="004A15DB" w:rsidRPr="00394376" w14:paraId="657D8876" w14:textId="77777777" w:rsidTr="006454DC">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14:paraId="481BA95E" w14:textId="77777777" w:rsidR="004A15DB" w:rsidRPr="00394376" w:rsidRDefault="004A15DB" w:rsidP="004A15DB">
            <w:pPr>
              <w:pStyle w:val="0Calibrizakladnitext"/>
            </w:pPr>
            <w:r w:rsidRPr="00394376">
              <w:t xml:space="preserve">BV10 </w:t>
            </w:r>
          </w:p>
        </w:tc>
        <w:tc>
          <w:tcPr>
            <w:tcW w:w="2425" w:type="dxa"/>
            <w:tcBorders>
              <w:top w:val="single" w:sz="4" w:space="0" w:color="auto"/>
              <w:left w:val="single" w:sz="4" w:space="0" w:color="auto"/>
              <w:bottom w:val="single" w:sz="4" w:space="0" w:color="auto"/>
              <w:right w:val="single" w:sz="4" w:space="0" w:color="auto"/>
            </w:tcBorders>
            <w:hideMark/>
          </w:tcPr>
          <w:p w14:paraId="683D556F" w14:textId="39EA704F" w:rsidR="004A15DB" w:rsidRPr="00394376" w:rsidRDefault="004A15DB" w:rsidP="004A15DB">
            <w:pPr>
              <w:pStyle w:val="0Calibrizakladnitext"/>
              <w:jc w:val="left"/>
            </w:pPr>
            <w:r w:rsidRPr="00AA6E21">
              <w:t xml:space="preserve">Plochy </w:t>
            </w:r>
            <w:r w:rsidRPr="00AA6E21">
              <w:rPr>
                <w:lang w:val="cs-CZ"/>
              </w:rPr>
              <w:t>bydlení</w:t>
            </w:r>
            <w:r w:rsidRPr="00AA6E21">
              <w:t xml:space="preserve"> - bydlení venkovské </w:t>
            </w:r>
          </w:p>
        </w:tc>
        <w:tc>
          <w:tcPr>
            <w:tcW w:w="1402" w:type="dxa"/>
            <w:tcBorders>
              <w:top w:val="single" w:sz="4" w:space="0" w:color="auto"/>
              <w:left w:val="single" w:sz="4" w:space="0" w:color="auto"/>
              <w:bottom w:val="single" w:sz="4" w:space="0" w:color="auto"/>
              <w:right w:val="single" w:sz="4" w:space="0" w:color="auto"/>
            </w:tcBorders>
            <w:vAlign w:val="center"/>
            <w:hideMark/>
          </w:tcPr>
          <w:p w14:paraId="14037ECF" w14:textId="77777777" w:rsidR="004A15DB" w:rsidRPr="00394376" w:rsidRDefault="004A15DB" w:rsidP="004A15DB">
            <w:pPr>
              <w:pStyle w:val="0Calibrizakladnitext"/>
              <w:jc w:val="right"/>
            </w:pPr>
            <w:r w:rsidRPr="00394376">
              <w:t xml:space="preserve">1,12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5248BDC" w14:textId="77777777" w:rsidR="004A15DB" w:rsidRPr="00394376" w:rsidRDefault="004A15DB" w:rsidP="004A15DB">
            <w:pPr>
              <w:pStyle w:val="0Calibrizakladnitext"/>
            </w:pPr>
            <w:r w:rsidRPr="00394376">
              <w:t xml:space="preserve">nevyužito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6166DC2" w14:textId="77777777" w:rsidR="004A15DB" w:rsidRPr="004A15DB" w:rsidRDefault="004A15DB" w:rsidP="004A15DB">
            <w:pPr>
              <w:pStyle w:val="0Calibrizakladnitext"/>
              <w:jc w:val="left"/>
            </w:pPr>
            <w:r w:rsidRPr="004A15DB">
              <w:t>Zpracována ÚS</w:t>
            </w:r>
          </w:p>
        </w:tc>
      </w:tr>
      <w:tr w:rsidR="004A15DB" w:rsidRPr="00394376" w14:paraId="11E363A5" w14:textId="77777777" w:rsidTr="006454DC">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14:paraId="1BE900AB" w14:textId="77777777" w:rsidR="004A15DB" w:rsidRPr="00394376" w:rsidRDefault="004A15DB" w:rsidP="004A15DB">
            <w:pPr>
              <w:pStyle w:val="0Calibrizakladnitext"/>
            </w:pPr>
            <w:r w:rsidRPr="00394376">
              <w:t xml:space="preserve">BV11 </w:t>
            </w:r>
          </w:p>
        </w:tc>
        <w:tc>
          <w:tcPr>
            <w:tcW w:w="2425" w:type="dxa"/>
            <w:tcBorders>
              <w:top w:val="single" w:sz="4" w:space="0" w:color="auto"/>
              <w:left w:val="single" w:sz="4" w:space="0" w:color="auto"/>
              <w:bottom w:val="single" w:sz="4" w:space="0" w:color="auto"/>
              <w:right w:val="single" w:sz="4" w:space="0" w:color="auto"/>
            </w:tcBorders>
            <w:hideMark/>
          </w:tcPr>
          <w:p w14:paraId="54CB65E1" w14:textId="372CEBA6" w:rsidR="004A15DB" w:rsidRPr="00394376" w:rsidRDefault="004A15DB" w:rsidP="004A15DB">
            <w:pPr>
              <w:pStyle w:val="0Calibrizakladnitext"/>
              <w:jc w:val="left"/>
            </w:pPr>
            <w:r w:rsidRPr="00AA6E21">
              <w:t xml:space="preserve">Plochy </w:t>
            </w:r>
            <w:r w:rsidRPr="00AA6E21">
              <w:rPr>
                <w:lang w:val="cs-CZ"/>
              </w:rPr>
              <w:t>bydlení</w:t>
            </w:r>
            <w:r w:rsidRPr="00AA6E21">
              <w:t xml:space="preserve"> - bydlení venkovské </w:t>
            </w:r>
          </w:p>
        </w:tc>
        <w:tc>
          <w:tcPr>
            <w:tcW w:w="1402" w:type="dxa"/>
            <w:tcBorders>
              <w:top w:val="single" w:sz="4" w:space="0" w:color="auto"/>
              <w:left w:val="single" w:sz="4" w:space="0" w:color="auto"/>
              <w:bottom w:val="single" w:sz="4" w:space="0" w:color="auto"/>
              <w:right w:val="single" w:sz="4" w:space="0" w:color="auto"/>
            </w:tcBorders>
            <w:vAlign w:val="center"/>
            <w:hideMark/>
          </w:tcPr>
          <w:p w14:paraId="1A1046B3" w14:textId="77777777" w:rsidR="004A15DB" w:rsidRPr="00394376" w:rsidRDefault="004A15DB" w:rsidP="004A15DB">
            <w:pPr>
              <w:pStyle w:val="0Calibrizakladnitext"/>
              <w:jc w:val="right"/>
            </w:pPr>
            <w:r w:rsidRPr="00394376">
              <w:t xml:space="preserve">0,58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D751252" w14:textId="77777777" w:rsidR="004A15DB" w:rsidRPr="00394376" w:rsidRDefault="004A15DB" w:rsidP="004A15DB">
            <w:pPr>
              <w:pStyle w:val="0Calibrizakladnitext"/>
            </w:pPr>
            <w:r w:rsidRPr="00394376">
              <w:t>nevyužito</w:t>
            </w:r>
          </w:p>
        </w:tc>
        <w:tc>
          <w:tcPr>
            <w:tcW w:w="1985" w:type="dxa"/>
            <w:vAlign w:val="center"/>
            <w:hideMark/>
          </w:tcPr>
          <w:p w14:paraId="0F4CD711" w14:textId="77777777" w:rsidR="004A15DB" w:rsidRPr="004A15DB" w:rsidRDefault="004A15DB" w:rsidP="004A15DB">
            <w:pPr>
              <w:pStyle w:val="0Calibrizakladnitext"/>
              <w:jc w:val="left"/>
            </w:pPr>
          </w:p>
        </w:tc>
      </w:tr>
      <w:tr w:rsidR="004A15DB" w:rsidRPr="00394376" w14:paraId="032BA518" w14:textId="77777777" w:rsidTr="006454DC">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14:paraId="5B727AD2" w14:textId="77777777" w:rsidR="004A15DB" w:rsidRPr="00394376" w:rsidRDefault="004A15DB" w:rsidP="004A15DB">
            <w:pPr>
              <w:pStyle w:val="0Calibrizakladnitext"/>
              <w:jc w:val="left"/>
            </w:pPr>
            <w:r w:rsidRPr="00394376">
              <w:t xml:space="preserve">celkem ploch bydlení </w:t>
            </w:r>
          </w:p>
        </w:tc>
        <w:tc>
          <w:tcPr>
            <w:tcW w:w="3827" w:type="dxa"/>
            <w:gridSpan w:val="2"/>
            <w:tcBorders>
              <w:top w:val="single" w:sz="4" w:space="0" w:color="auto"/>
              <w:left w:val="single" w:sz="4" w:space="0" w:color="auto"/>
              <w:bottom w:val="single" w:sz="4" w:space="0" w:color="auto"/>
            </w:tcBorders>
            <w:vAlign w:val="center"/>
            <w:hideMark/>
          </w:tcPr>
          <w:p w14:paraId="65DB1131" w14:textId="106D1C8D" w:rsidR="004A15DB" w:rsidRPr="004A15DB" w:rsidRDefault="004A15DB" w:rsidP="004A15DB">
            <w:pPr>
              <w:pStyle w:val="0Calibrizakladnitext"/>
              <w:jc w:val="right"/>
            </w:pPr>
            <w:r w:rsidRPr="004A15DB">
              <w:rPr>
                <w:iCs/>
              </w:rPr>
              <w:t>14,01</w:t>
            </w:r>
          </w:p>
        </w:tc>
        <w:tc>
          <w:tcPr>
            <w:tcW w:w="1843" w:type="dxa"/>
            <w:vAlign w:val="center"/>
            <w:hideMark/>
          </w:tcPr>
          <w:p w14:paraId="202F7652" w14:textId="77777777" w:rsidR="004A15DB" w:rsidRPr="00394376" w:rsidRDefault="004A15DB" w:rsidP="00394376">
            <w:pPr>
              <w:pStyle w:val="0Calibrizakladnitext"/>
            </w:pPr>
          </w:p>
        </w:tc>
        <w:tc>
          <w:tcPr>
            <w:tcW w:w="1985" w:type="dxa"/>
            <w:vAlign w:val="center"/>
            <w:hideMark/>
          </w:tcPr>
          <w:p w14:paraId="57DAE262" w14:textId="77777777" w:rsidR="004A15DB" w:rsidRPr="004A15DB" w:rsidRDefault="004A15DB" w:rsidP="004A15DB">
            <w:pPr>
              <w:pStyle w:val="0Calibrizakladnitext"/>
            </w:pPr>
          </w:p>
        </w:tc>
      </w:tr>
      <w:tr w:rsidR="00394376" w:rsidRPr="00394376" w14:paraId="6DE37FED" w14:textId="77777777" w:rsidTr="004A15DB">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14:paraId="3C6934E1" w14:textId="77777777" w:rsidR="00394376" w:rsidRPr="00394376" w:rsidRDefault="00394376" w:rsidP="00394376">
            <w:pPr>
              <w:pStyle w:val="0Calibrizakladnitext"/>
            </w:pPr>
            <w:r w:rsidRPr="00394376">
              <w:t xml:space="preserve">SP1 </w:t>
            </w:r>
          </w:p>
        </w:tc>
        <w:tc>
          <w:tcPr>
            <w:tcW w:w="2425" w:type="dxa"/>
            <w:tcBorders>
              <w:top w:val="single" w:sz="4" w:space="0" w:color="auto"/>
              <w:left w:val="single" w:sz="4" w:space="0" w:color="auto"/>
              <w:bottom w:val="single" w:sz="4" w:space="0" w:color="auto"/>
              <w:right w:val="single" w:sz="4" w:space="0" w:color="auto"/>
            </w:tcBorders>
            <w:vAlign w:val="center"/>
            <w:hideMark/>
          </w:tcPr>
          <w:p w14:paraId="2B1E6732" w14:textId="5EBC996D" w:rsidR="00394376" w:rsidRPr="00394376" w:rsidRDefault="004A15DB" w:rsidP="004A15DB">
            <w:pPr>
              <w:pStyle w:val="0Calibrizakladnitext"/>
              <w:jc w:val="left"/>
            </w:pPr>
            <w:r>
              <w:rPr>
                <w:lang w:val="cs-CZ"/>
              </w:rPr>
              <w:t>P</w:t>
            </w:r>
            <w:r w:rsidR="00394376" w:rsidRPr="00394376">
              <w:t>lochy občanského vybavení-sport a</w:t>
            </w:r>
            <w:r w:rsidR="00394376" w:rsidRPr="00394376">
              <w:br/>
              <w:t>rekreace</w:t>
            </w:r>
          </w:p>
        </w:tc>
        <w:tc>
          <w:tcPr>
            <w:tcW w:w="1402" w:type="dxa"/>
            <w:tcBorders>
              <w:top w:val="single" w:sz="4" w:space="0" w:color="auto"/>
              <w:left w:val="single" w:sz="4" w:space="0" w:color="auto"/>
              <w:bottom w:val="single" w:sz="4" w:space="0" w:color="auto"/>
              <w:right w:val="single" w:sz="4" w:space="0" w:color="auto"/>
            </w:tcBorders>
            <w:vAlign w:val="center"/>
            <w:hideMark/>
          </w:tcPr>
          <w:p w14:paraId="4869B045" w14:textId="77777777" w:rsidR="00394376" w:rsidRPr="00394376" w:rsidRDefault="00394376" w:rsidP="004A15DB">
            <w:pPr>
              <w:pStyle w:val="0Calibrizakladnitext"/>
              <w:jc w:val="right"/>
            </w:pPr>
            <w:r w:rsidRPr="00394376">
              <w:t xml:space="preserve">0,72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99C2F5F" w14:textId="77777777" w:rsidR="00394376" w:rsidRPr="00394376" w:rsidRDefault="00394376" w:rsidP="00394376">
            <w:pPr>
              <w:pStyle w:val="0Calibrizakladnitext"/>
            </w:pPr>
            <w:r w:rsidRPr="00394376">
              <w:t>nevyužito</w:t>
            </w:r>
          </w:p>
        </w:tc>
        <w:tc>
          <w:tcPr>
            <w:tcW w:w="1985" w:type="dxa"/>
            <w:vAlign w:val="center"/>
            <w:hideMark/>
          </w:tcPr>
          <w:p w14:paraId="17D1FCFF" w14:textId="77777777" w:rsidR="00394376" w:rsidRPr="00394376" w:rsidRDefault="00394376" w:rsidP="00394376">
            <w:pPr>
              <w:pStyle w:val="0Calibrizakladnitext"/>
            </w:pPr>
          </w:p>
        </w:tc>
      </w:tr>
    </w:tbl>
    <w:p w14:paraId="4AA1A7B6" w14:textId="6D7EF648" w:rsidR="00394376" w:rsidRDefault="00394376" w:rsidP="004A15DB">
      <w:pPr>
        <w:pStyle w:val="0Calibrizakladnitext"/>
        <w:jc w:val="left"/>
      </w:pPr>
      <w:r w:rsidRPr="004A15DB">
        <w:t>Pozn. RP = regulační plán; ÚS = územní studie; RD = rodinný dům</w:t>
      </w:r>
      <w:r w:rsidRPr="004A15DB">
        <w:br/>
        <w:t>Pozn. 2 = Zastavitelná plocha BV6 se po nabytí účinnosti Změny č. 1 ÚP Lužnice stala stabilizovan</w:t>
      </w:r>
      <w:r w:rsidR="004A15DB">
        <w:t xml:space="preserve">ou plochou pro bydlení. Původně </w:t>
      </w:r>
      <w:r w:rsidRPr="004A15DB">
        <w:t>zastavitelná plocha BV6 tudíž zanikla a tím došlo k jejímu využití. Využití neznamená, že zde není</w:t>
      </w:r>
      <w:r w:rsidR="004A15DB">
        <w:t xml:space="preserve"> možné v současné, nebo budoucí </w:t>
      </w:r>
      <w:r w:rsidRPr="004A15DB">
        <w:t>době realizovat výstavbu.</w:t>
      </w:r>
      <w:r w:rsidRPr="004A15DB">
        <w:br/>
        <w:t>Z výše uvedené tabulky je patrný minimální stavební vývoj ve správním území.</w:t>
      </w:r>
    </w:p>
    <w:p w14:paraId="3ABB0A76" w14:textId="2057C8A5" w:rsidR="004A15DB" w:rsidRPr="004A15DB" w:rsidRDefault="004A15DB" w:rsidP="004A15DB">
      <w:pPr>
        <w:pStyle w:val="0Calibrizakladnitext"/>
        <w:rPr>
          <w:lang w:val="cs-CZ"/>
        </w:rPr>
      </w:pPr>
      <w:r>
        <w:rPr>
          <w:lang w:val="cs-CZ"/>
        </w:rPr>
        <w:lastRenderedPageBreak/>
        <w:t>Změna územního plánu nevymezuje nové zastavitelné plochy, neboť nebyla shledána potřeba pro jejich vymezení. Hlavním cílem do budoucna je usměrňovat rozvoj v již vymezených zastavitelných plochách zejména prostřednictvím podrobnějších nástrojů územního plánování.</w:t>
      </w:r>
    </w:p>
    <w:p w14:paraId="0D64F868" w14:textId="161268A8" w:rsidR="009243AE" w:rsidRDefault="009243AE" w:rsidP="009243AE">
      <w:pPr>
        <w:pStyle w:val="0CalibriNadpis1"/>
      </w:pPr>
      <w:bookmarkStart w:id="59" w:name="_Toc147123452"/>
      <w:bookmarkStart w:id="60" w:name="_Toc147123496"/>
      <w:r>
        <w:t>V</w:t>
      </w:r>
      <w:r w:rsidRPr="009243AE">
        <w:t>yhodnocení koordinace využívání území z hlediska širších vztahů v území</w:t>
      </w:r>
      <w:bookmarkEnd w:id="59"/>
      <w:bookmarkEnd w:id="60"/>
    </w:p>
    <w:p w14:paraId="60777A65" w14:textId="36AAEF0A" w:rsidR="009243AE" w:rsidRDefault="00AE0F75" w:rsidP="00916E69">
      <w:pPr>
        <w:pStyle w:val="0Calibrizakladnitext"/>
        <w:rPr>
          <w:lang w:val="cs-CZ"/>
        </w:rPr>
      </w:pPr>
      <w:r w:rsidRPr="009C7D0E">
        <w:rPr>
          <w:lang w:val="cs-CZ"/>
        </w:rPr>
        <w:t>Záměry řešené změnou územního plánu nemají vliv na koordinaci využívání území z hlediska širších územních vztahů.</w:t>
      </w:r>
      <w:r w:rsidR="008939F7" w:rsidRPr="009C7D0E">
        <w:rPr>
          <w:lang w:val="cs-CZ"/>
        </w:rPr>
        <w:t xml:space="preserve"> Úprava prvků územního systému ekologické stability byla provedena tak, aby nedošlo k narušení návaznosti těchto prvků na hranicích s územně plánovací</w:t>
      </w:r>
      <w:r w:rsidR="00D35D5E">
        <w:rPr>
          <w:lang w:val="cs-CZ"/>
        </w:rPr>
        <w:t>mi</w:t>
      </w:r>
      <w:r w:rsidR="008939F7" w:rsidRPr="009C7D0E">
        <w:rPr>
          <w:lang w:val="cs-CZ"/>
        </w:rPr>
        <w:t xml:space="preserve"> dokumentac</w:t>
      </w:r>
      <w:r w:rsidR="00D35D5E">
        <w:rPr>
          <w:lang w:val="cs-CZ"/>
        </w:rPr>
        <w:t>emi</w:t>
      </w:r>
      <w:r w:rsidR="008939F7" w:rsidRPr="009C7D0E">
        <w:rPr>
          <w:lang w:val="cs-CZ"/>
        </w:rPr>
        <w:t xml:space="preserve"> sousedních obcí.</w:t>
      </w:r>
    </w:p>
    <w:p w14:paraId="5B45B505" w14:textId="0D438AC6" w:rsidR="009243AE" w:rsidRDefault="009243AE" w:rsidP="009243AE">
      <w:pPr>
        <w:pStyle w:val="0CalibriNadpis1"/>
      </w:pPr>
      <w:bookmarkStart w:id="61" w:name="_Toc147123453"/>
      <w:bookmarkStart w:id="62" w:name="_Toc147123497"/>
      <w:r>
        <w:t>V</w:t>
      </w:r>
      <w:r w:rsidRPr="009243AE">
        <w:t>yhodnocení splnění požadavků obsažených v rozhodnutí zastupitelstva obce o obsahu změny územního plánu pořizované zkráceným postupem</w:t>
      </w:r>
      <w:bookmarkEnd w:id="61"/>
      <w:bookmarkEnd w:id="62"/>
    </w:p>
    <w:p w14:paraId="629F5E30" w14:textId="7E468293" w:rsidR="009243AE" w:rsidRDefault="003B183F" w:rsidP="00916E69">
      <w:pPr>
        <w:pStyle w:val="0Calibrizakladnitext"/>
        <w:rPr>
          <w:lang w:val="cs-CZ" w:eastAsia="cs-CZ"/>
        </w:rPr>
      </w:pPr>
      <w:r>
        <w:rPr>
          <w:lang w:val="cs-CZ" w:eastAsia="cs-CZ"/>
        </w:rPr>
        <w:t>Z</w:t>
      </w:r>
      <w:r w:rsidR="008939F7">
        <w:rPr>
          <w:lang w:val="cs-CZ" w:eastAsia="cs-CZ"/>
        </w:rPr>
        <w:t>e</w:t>
      </w:r>
      <w:r>
        <w:rPr>
          <w:lang w:val="cs-CZ" w:eastAsia="cs-CZ"/>
        </w:rPr>
        <w:t> </w:t>
      </w:r>
      <w:r w:rsidR="008939F7">
        <w:rPr>
          <w:lang w:val="cs-CZ" w:eastAsia="cs-CZ"/>
        </w:rPr>
        <w:t>zprávy o uplatňování vyplynul požadavek prověřit následující požadavky.</w:t>
      </w:r>
    </w:p>
    <w:tbl>
      <w:tblPr>
        <w:tblStyle w:val="Mkatabulky"/>
        <w:tblW w:w="0" w:type="auto"/>
        <w:tblLook w:val="04A0" w:firstRow="1" w:lastRow="0" w:firstColumn="1" w:lastColumn="0" w:noHBand="0" w:noVBand="1"/>
      </w:tblPr>
      <w:tblGrid>
        <w:gridCol w:w="562"/>
        <w:gridCol w:w="5337"/>
        <w:gridCol w:w="3161"/>
      </w:tblGrid>
      <w:tr w:rsidR="00EE3495" w14:paraId="279CE9F3" w14:textId="77777777" w:rsidTr="006716D0">
        <w:tc>
          <w:tcPr>
            <w:tcW w:w="562" w:type="dxa"/>
            <w:shd w:val="clear" w:color="auto" w:fill="D9D9D9" w:themeFill="background1" w:themeFillShade="D9"/>
          </w:tcPr>
          <w:p w14:paraId="4DECB0B5" w14:textId="5A43F8C7" w:rsidR="00EE3495" w:rsidRPr="006716D0" w:rsidRDefault="006716D0" w:rsidP="00EE3495">
            <w:pPr>
              <w:pStyle w:val="0Calibrizakladnitext"/>
              <w:jc w:val="center"/>
              <w:rPr>
                <w:bCs/>
                <w:lang w:val="cs-CZ" w:eastAsia="cs-CZ"/>
              </w:rPr>
            </w:pPr>
            <w:r w:rsidRPr="006716D0">
              <w:rPr>
                <w:bCs/>
                <w:lang w:val="cs-CZ" w:eastAsia="cs-CZ"/>
              </w:rPr>
              <w:t>Č.</w:t>
            </w:r>
          </w:p>
        </w:tc>
        <w:tc>
          <w:tcPr>
            <w:tcW w:w="5338" w:type="dxa"/>
            <w:shd w:val="clear" w:color="auto" w:fill="D9D9D9" w:themeFill="background1" w:themeFillShade="D9"/>
          </w:tcPr>
          <w:p w14:paraId="3BEF2905" w14:textId="6772DCC9" w:rsidR="00EE3495" w:rsidRPr="006716D0" w:rsidRDefault="006716D0" w:rsidP="00EE3495">
            <w:pPr>
              <w:pStyle w:val="0Calibrizakladnitext"/>
              <w:jc w:val="center"/>
              <w:rPr>
                <w:bCs/>
                <w:lang w:val="cs-CZ" w:eastAsia="cs-CZ"/>
              </w:rPr>
            </w:pPr>
            <w:r w:rsidRPr="006716D0">
              <w:rPr>
                <w:bCs/>
                <w:lang w:val="cs-CZ" w:eastAsia="cs-CZ"/>
              </w:rPr>
              <w:t>BODY K PROVĚŘENÍ</w:t>
            </w:r>
          </w:p>
        </w:tc>
        <w:tc>
          <w:tcPr>
            <w:tcW w:w="3162" w:type="dxa"/>
            <w:shd w:val="clear" w:color="auto" w:fill="D9D9D9" w:themeFill="background1" w:themeFillShade="D9"/>
          </w:tcPr>
          <w:p w14:paraId="61056913" w14:textId="06680440" w:rsidR="00EE3495" w:rsidRPr="006716D0" w:rsidRDefault="006716D0" w:rsidP="00EE3495">
            <w:pPr>
              <w:pStyle w:val="0Calibrizakladnitext"/>
              <w:jc w:val="center"/>
              <w:rPr>
                <w:bCs/>
                <w:lang w:val="cs-CZ" w:eastAsia="cs-CZ"/>
              </w:rPr>
            </w:pPr>
            <w:r w:rsidRPr="006716D0">
              <w:rPr>
                <w:bCs/>
                <w:lang w:val="cs-CZ" w:eastAsia="cs-CZ"/>
              </w:rPr>
              <w:t>VYHODNOCENÍ</w:t>
            </w:r>
          </w:p>
        </w:tc>
      </w:tr>
      <w:tr w:rsidR="00EE3495" w14:paraId="7FD40394" w14:textId="77777777" w:rsidTr="00EE3495">
        <w:tc>
          <w:tcPr>
            <w:tcW w:w="562" w:type="dxa"/>
          </w:tcPr>
          <w:p w14:paraId="24933BD3" w14:textId="28E39314" w:rsidR="00EE3495" w:rsidRPr="00EE3495" w:rsidRDefault="00EE3495" w:rsidP="00916E69">
            <w:pPr>
              <w:pStyle w:val="0Calibrizakladnitext"/>
              <w:rPr>
                <w:lang w:val="cs-CZ" w:eastAsia="cs-CZ"/>
              </w:rPr>
            </w:pPr>
            <w:r>
              <w:rPr>
                <w:lang w:val="cs-CZ" w:eastAsia="cs-CZ"/>
              </w:rPr>
              <w:t>O1</w:t>
            </w:r>
          </w:p>
        </w:tc>
        <w:tc>
          <w:tcPr>
            <w:tcW w:w="5338" w:type="dxa"/>
          </w:tcPr>
          <w:p w14:paraId="6B9799A3" w14:textId="7F0B282E" w:rsidR="004A15DB" w:rsidRPr="004A15DB" w:rsidRDefault="004A15DB" w:rsidP="004A15DB">
            <w:pPr>
              <w:pStyle w:val="0Calibrizakladnitext"/>
              <w:rPr>
                <w:lang w:val="cs-CZ" w:eastAsia="cs-CZ"/>
              </w:rPr>
            </w:pPr>
            <w:r w:rsidRPr="004A15DB">
              <w:rPr>
                <w:lang w:val="cs-CZ" w:eastAsia="cs-CZ"/>
              </w:rPr>
              <w:t>ÚSES je nutné uvést do souladu s prvky ÚSES vymezenými v</w:t>
            </w:r>
            <w:r>
              <w:rPr>
                <w:lang w:val="cs-CZ" w:eastAsia="cs-CZ"/>
              </w:rPr>
              <w:t> </w:t>
            </w:r>
            <w:r w:rsidRPr="004A15DB">
              <w:rPr>
                <w:lang w:val="cs-CZ" w:eastAsia="cs-CZ"/>
              </w:rPr>
              <w:t>ZÚR</w:t>
            </w:r>
            <w:r>
              <w:rPr>
                <w:lang w:val="cs-CZ" w:eastAsia="cs-CZ"/>
              </w:rPr>
              <w:t>.</w:t>
            </w:r>
          </w:p>
          <w:p w14:paraId="49C7E645" w14:textId="5F76819F" w:rsidR="00EE3495" w:rsidRDefault="004A15DB" w:rsidP="004A15DB">
            <w:pPr>
              <w:pStyle w:val="0Calibrizakladnitext"/>
              <w:rPr>
                <w:lang w:val="cs-CZ" w:eastAsia="cs-CZ"/>
              </w:rPr>
            </w:pPr>
            <w:r w:rsidRPr="004A15DB">
              <w:rPr>
                <w:lang w:val="cs-CZ" w:eastAsia="cs-CZ"/>
              </w:rPr>
              <w:t>V rámci Změny č. 3 ÚP Lužnice bude proveden soulad vym</w:t>
            </w:r>
            <w:r>
              <w:rPr>
                <w:lang w:val="cs-CZ" w:eastAsia="cs-CZ"/>
              </w:rPr>
              <w:t xml:space="preserve">ezených prvků ÚSES s prvky ÚSES </w:t>
            </w:r>
            <w:r w:rsidRPr="004A15DB">
              <w:rPr>
                <w:lang w:val="cs-CZ" w:eastAsia="cs-CZ"/>
              </w:rPr>
              <w:t>vymezenými v ZÚR.</w:t>
            </w:r>
          </w:p>
        </w:tc>
        <w:tc>
          <w:tcPr>
            <w:tcW w:w="3162" w:type="dxa"/>
          </w:tcPr>
          <w:p w14:paraId="14D9BA7D" w14:textId="3D85F69A" w:rsidR="00EE3495" w:rsidRDefault="00B62F4F" w:rsidP="00916E69">
            <w:pPr>
              <w:pStyle w:val="0Calibrizakladnitext"/>
              <w:rPr>
                <w:lang w:val="cs-CZ" w:eastAsia="cs-CZ"/>
              </w:rPr>
            </w:pPr>
            <w:r>
              <w:rPr>
                <w:lang w:val="cs-CZ" w:eastAsia="cs-CZ"/>
              </w:rPr>
              <w:t>Územní systém ekologické stability byl uveden do souladu se zásadami územního rozvoje a to zejména v jižní části Černičného rybníka u prvku RBK.482.</w:t>
            </w:r>
          </w:p>
        </w:tc>
      </w:tr>
      <w:tr w:rsidR="00EE3495" w14:paraId="1761EC2F" w14:textId="77777777" w:rsidTr="00EE3495">
        <w:tc>
          <w:tcPr>
            <w:tcW w:w="562" w:type="dxa"/>
          </w:tcPr>
          <w:p w14:paraId="7F0C8ECF" w14:textId="14806605" w:rsidR="00EE3495" w:rsidRPr="00EE3495" w:rsidRDefault="00EE3495" w:rsidP="00916E69">
            <w:pPr>
              <w:pStyle w:val="0Calibrizakladnitext"/>
              <w:rPr>
                <w:lang w:val="cs-CZ" w:eastAsia="cs-CZ"/>
              </w:rPr>
            </w:pPr>
            <w:r>
              <w:rPr>
                <w:lang w:val="cs-CZ" w:eastAsia="cs-CZ"/>
              </w:rPr>
              <w:t>O2</w:t>
            </w:r>
          </w:p>
        </w:tc>
        <w:tc>
          <w:tcPr>
            <w:tcW w:w="5338" w:type="dxa"/>
          </w:tcPr>
          <w:p w14:paraId="02D234B5" w14:textId="22E7F0C9" w:rsidR="00EE3495" w:rsidRPr="00EE3495" w:rsidRDefault="004A15DB" w:rsidP="004A15DB">
            <w:pPr>
              <w:pStyle w:val="0Calibrizakladnitext"/>
              <w:rPr>
                <w:lang w:val="cs-CZ" w:eastAsia="cs-CZ"/>
              </w:rPr>
            </w:pPr>
            <w:r w:rsidRPr="004A15DB">
              <w:rPr>
                <w:lang w:val="cs-CZ" w:eastAsia="cs-CZ"/>
              </w:rPr>
              <w:t>Ve změně ÚP je nutné zohlednit nová kritéria a podmínky p</w:t>
            </w:r>
            <w:r>
              <w:rPr>
                <w:lang w:val="cs-CZ" w:eastAsia="cs-CZ"/>
              </w:rPr>
              <w:t xml:space="preserve">ro rozhodování v území dotčeném </w:t>
            </w:r>
            <w:r w:rsidRPr="004A15DB">
              <w:rPr>
                <w:lang w:val="cs-CZ" w:eastAsia="cs-CZ"/>
              </w:rPr>
              <w:t>specifickou oblastí s aktuálním problém ohrožení suchem.</w:t>
            </w:r>
          </w:p>
        </w:tc>
        <w:tc>
          <w:tcPr>
            <w:tcW w:w="3162" w:type="dxa"/>
          </w:tcPr>
          <w:p w14:paraId="553CC517" w14:textId="732DC1E5" w:rsidR="004E21BB" w:rsidRDefault="00B62F4F" w:rsidP="00916E69">
            <w:pPr>
              <w:pStyle w:val="0Calibrizakladnitext"/>
              <w:rPr>
                <w:lang w:val="cs-CZ" w:eastAsia="cs-CZ"/>
              </w:rPr>
            </w:pPr>
            <w:r>
              <w:rPr>
                <w:lang w:val="cs-CZ" w:eastAsia="cs-CZ"/>
              </w:rPr>
              <w:t>Do změny územního plánu byly zapracovány nové podmínky týkající se rozhodování v území ve specifické oblasti s aktuálním problémem ohrožením suchem.</w:t>
            </w:r>
          </w:p>
        </w:tc>
      </w:tr>
      <w:tr w:rsidR="00EE3495" w14:paraId="7DBF6023" w14:textId="77777777" w:rsidTr="00EE3495">
        <w:tc>
          <w:tcPr>
            <w:tcW w:w="562" w:type="dxa"/>
          </w:tcPr>
          <w:p w14:paraId="7B7B054C" w14:textId="6C9DE6BE" w:rsidR="00EE3495" w:rsidRPr="00EE3495" w:rsidRDefault="00EE3495" w:rsidP="00916E69">
            <w:pPr>
              <w:pStyle w:val="0Calibrizakladnitext"/>
              <w:rPr>
                <w:lang w:val="cs-CZ" w:eastAsia="cs-CZ"/>
              </w:rPr>
            </w:pPr>
            <w:r>
              <w:rPr>
                <w:lang w:val="cs-CZ" w:eastAsia="cs-CZ"/>
              </w:rPr>
              <w:t>O3</w:t>
            </w:r>
          </w:p>
        </w:tc>
        <w:tc>
          <w:tcPr>
            <w:tcW w:w="5338" w:type="dxa"/>
          </w:tcPr>
          <w:p w14:paraId="0B615BB1" w14:textId="13C72C54" w:rsidR="00EE3495" w:rsidRPr="00EE3495" w:rsidRDefault="004A15DB" w:rsidP="00916E69">
            <w:pPr>
              <w:pStyle w:val="0Calibrizakladnitext"/>
              <w:rPr>
                <w:lang w:val="cs-CZ" w:eastAsia="cs-CZ"/>
              </w:rPr>
            </w:pPr>
            <w:r w:rsidRPr="004A15DB">
              <w:rPr>
                <w:lang w:val="cs-CZ" w:eastAsia="cs-CZ"/>
              </w:rPr>
              <w:t>Změnou dojde k aktualizaci zastavěného území.</w:t>
            </w:r>
          </w:p>
        </w:tc>
        <w:tc>
          <w:tcPr>
            <w:tcW w:w="3162" w:type="dxa"/>
          </w:tcPr>
          <w:p w14:paraId="31073D17" w14:textId="1A5AA653" w:rsidR="00EE3495" w:rsidRDefault="00B62F4F" w:rsidP="00916E69">
            <w:pPr>
              <w:pStyle w:val="0Calibrizakladnitext"/>
              <w:rPr>
                <w:lang w:val="cs-CZ" w:eastAsia="cs-CZ"/>
              </w:rPr>
            </w:pPr>
            <w:r>
              <w:rPr>
                <w:lang w:val="cs-CZ" w:eastAsia="cs-CZ"/>
              </w:rPr>
              <w:t>Zastavěné území bylo změnou územního plánu aktualizováno.</w:t>
            </w:r>
          </w:p>
        </w:tc>
      </w:tr>
      <w:tr w:rsidR="00EE3495" w14:paraId="46B50BC9" w14:textId="77777777" w:rsidTr="00EE3495">
        <w:tc>
          <w:tcPr>
            <w:tcW w:w="562" w:type="dxa"/>
          </w:tcPr>
          <w:p w14:paraId="13D977B0" w14:textId="141DE241" w:rsidR="00EE3495" w:rsidRPr="00EE3495" w:rsidRDefault="00EE3495" w:rsidP="00916E69">
            <w:pPr>
              <w:pStyle w:val="0Calibrizakladnitext"/>
              <w:rPr>
                <w:lang w:val="cs-CZ" w:eastAsia="cs-CZ"/>
              </w:rPr>
            </w:pPr>
            <w:r>
              <w:rPr>
                <w:lang w:val="cs-CZ" w:eastAsia="cs-CZ"/>
              </w:rPr>
              <w:t>O4</w:t>
            </w:r>
          </w:p>
        </w:tc>
        <w:tc>
          <w:tcPr>
            <w:tcW w:w="5338" w:type="dxa"/>
          </w:tcPr>
          <w:p w14:paraId="2FEE6C79" w14:textId="0D51C2E9" w:rsidR="00EE3495" w:rsidRPr="006454DC" w:rsidRDefault="004A15DB" w:rsidP="004A15DB">
            <w:pPr>
              <w:pStyle w:val="0Calibrizakladnitext"/>
              <w:rPr>
                <w:lang w:val="cs-CZ" w:eastAsia="cs-CZ"/>
              </w:rPr>
            </w:pPr>
            <w:r w:rsidRPr="006454DC">
              <w:rPr>
                <w:lang w:val="cs-CZ" w:eastAsia="cs-CZ"/>
              </w:rPr>
              <w:t>Prověřit stanovení podmínek v ÚP (u ploch s rozdílným způsobem využití) v nezastavěném území s ohledem na znění § 18, odst. 5 stavebního zákona a umisťování staveb a zařízení v nezastavěném území. Tyto stavby, zařízení a jiná opatření je vhodné v návrhu Změny znovu prověřit a případně jednoznačně definovat.</w:t>
            </w:r>
          </w:p>
        </w:tc>
        <w:tc>
          <w:tcPr>
            <w:tcW w:w="3162" w:type="dxa"/>
          </w:tcPr>
          <w:p w14:paraId="68C41DB8" w14:textId="7CD0AA55" w:rsidR="00EE3495" w:rsidRDefault="00B62F4F" w:rsidP="00916E69">
            <w:pPr>
              <w:pStyle w:val="0Calibrizakladnitext"/>
              <w:rPr>
                <w:lang w:val="cs-CZ" w:eastAsia="cs-CZ"/>
              </w:rPr>
            </w:pPr>
            <w:r>
              <w:rPr>
                <w:lang w:val="cs-CZ" w:eastAsia="cs-CZ"/>
              </w:rPr>
              <w:t>Došlo k definování nových podmínek pro rozhodování v nezastavěném území.</w:t>
            </w:r>
          </w:p>
        </w:tc>
      </w:tr>
      <w:tr w:rsidR="00EE3495" w14:paraId="1119056B" w14:textId="77777777" w:rsidTr="00EE3495">
        <w:tc>
          <w:tcPr>
            <w:tcW w:w="562" w:type="dxa"/>
          </w:tcPr>
          <w:p w14:paraId="326C16A7" w14:textId="411FA517" w:rsidR="00EE3495" w:rsidRPr="00EE3495" w:rsidRDefault="00EE3495" w:rsidP="00EE3495">
            <w:pPr>
              <w:pStyle w:val="0Calibrizakladnitext"/>
              <w:rPr>
                <w:lang w:val="cs-CZ" w:eastAsia="cs-CZ"/>
              </w:rPr>
            </w:pPr>
            <w:r>
              <w:rPr>
                <w:lang w:val="cs-CZ" w:eastAsia="cs-CZ"/>
              </w:rPr>
              <w:t>O5</w:t>
            </w:r>
          </w:p>
        </w:tc>
        <w:tc>
          <w:tcPr>
            <w:tcW w:w="5338" w:type="dxa"/>
          </w:tcPr>
          <w:p w14:paraId="17D42BD6" w14:textId="0DA99DD4" w:rsidR="00EE3495" w:rsidRPr="006454DC" w:rsidRDefault="004A15DB" w:rsidP="004A15DB">
            <w:pPr>
              <w:pStyle w:val="0Calibrizakladnitext"/>
              <w:rPr>
                <w:lang w:val="cs-CZ" w:eastAsia="cs-CZ"/>
              </w:rPr>
            </w:pPr>
            <w:r w:rsidRPr="006454DC">
              <w:rPr>
                <w:lang w:val="cs-CZ" w:eastAsia="cs-CZ"/>
              </w:rPr>
              <w:t>Prověření pozemku p. č. 1470/34 v k. ú. Lužnice z hlediska vhodnosti plochy s rozdílným způsobem využití, funkčnosti a účelnosti vymezení LBC 11269 Rybníček.</w:t>
            </w:r>
          </w:p>
        </w:tc>
        <w:tc>
          <w:tcPr>
            <w:tcW w:w="3162" w:type="dxa"/>
          </w:tcPr>
          <w:p w14:paraId="41A2796C" w14:textId="3DDA2A34" w:rsidR="00EE3495" w:rsidRDefault="00B62F4F" w:rsidP="00916E69">
            <w:pPr>
              <w:pStyle w:val="0Calibrizakladnitext"/>
              <w:rPr>
                <w:lang w:val="cs-CZ" w:eastAsia="cs-CZ"/>
              </w:rPr>
            </w:pPr>
            <w:r>
              <w:rPr>
                <w:lang w:val="cs-CZ" w:eastAsia="cs-CZ"/>
              </w:rPr>
              <w:t>Zapracováno, v souvislosti se změnou došlo k drobnému posunutí hranice nezastavěného území. Pozemky st. 223, st. 224 a 1470/34 tvoří souvislý celek (stavební a pozemkové parcely pod společným oplocením). Provedená změna reflektuje aktuální stav území.</w:t>
            </w:r>
          </w:p>
        </w:tc>
      </w:tr>
      <w:tr w:rsidR="00EE3495" w14:paraId="4724BD6D" w14:textId="77777777" w:rsidTr="00EE3495">
        <w:tc>
          <w:tcPr>
            <w:tcW w:w="562" w:type="dxa"/>
          </w:tcPr>
          <w:p w14:paraId="62E7E249" w14:textId="723CB800" w:rsidR="00EE3495" w:rsidRPr="00EE3495" w:rsidRDefault="00EE3495" w:rsidP="00916E69">
            <w:pPr>
              <w:pStyle w:val="0Calibrizakladnitext"/>
              <w:rPr>
                <w:lang w:val="cs-CZ" w:eastAsia="cs-CZ"/>
              </w:rPr>
            </w:pPr>
            <w:r>
              <w:rPr>
                <w:lang w:val="cs-CZ" w:eastAsia="cs-CZ"/>
              </w:rPr>
              <w:t>O6</w:t>
            </w:r>
          </w:p>
        </w:tc>
        <w:tc>
          <w:tcPr>
            <w:tcW w:w="5338" w:type="dxa"/>
          </w:tcPr>
          <w:p w14:paraId="4308BDD8" w14:textId="2A38FEBA" w:rsidR="00EE3495" w:rsidRPr="006454DC" w:rsidRDefault="004A15DB" w:rsidP="00EE3495">
            <w:pPr>
              <w:pStyle w:val="0Calibrizakladnitext"/>
              <w:rPr>
                <w:lang w:val="cs-CZ" w:eastAsia="cs-CZ"/>
              </w:rPr>
            </w:pPr>
            <w:r w:rsidRPr="006454DC">
              <w:rPr>
                <w:lang w:val="cs-CZ" w:eastAsia="cs-CZ"/>
              </w:rPr>
              <w:t>Prověřit změnu funkčního využití pozemků parc. č. 235/29 a 1615/26 v k. ú. Lužnice z plochy veřejných prostranství na plochy bydlení venkovské.</w:t>
            </w:r>
          </w:p>
        </w:tc>
        <w:tc>
          <w:tcPr>
            <w:tcW w:w="3162" w:type="dxa"/>
          </w:tcPr>
          <w:p w14:paraId="4167D35F" w14:textId="4A9E924E" w:rsidR="00EE3495" w:rsidRDefault="00B62F4F" w:rsidP="00916E69">
            <w:pPr>
              <w:pStyle w:val="0Calibrizakladnitext"/>
              <w:rPr>
                <w:lang w:val="cs-CZ" w:eastAsia="cs-CZ"/>
              </w:rPr>
            </w:pPr>
            <w:r>
              <w:rPr>
                <w:lang w:val="cs-CZ" w:eastAsia="cs-CZ"/>
              </w:rPr>
              <w:t>Zapracováno. Provedená změna reflektuje aktuální stav území.</w:t>
            </w:r>
          </w:p>
        </w:tc>
      </w:tr>
      <w:tr w:rsidR="00EE3495" w14:paraId="0AFF9C3C" w14:textId="77777777" w:rsidTr="00EE3495">
        <w:tc>
          <w:tcPr>
            <w:tcW w:w="562" w:type="dxa"/>
          </w:tcPr>
          <w:p w14:paraId="7717BBE1" w14:textId="299FDCA8" w:rsidR="00EE3495" w:rsidRPr="00EE3495" w:rsidRDefault="00EE3495" w:rsidP="00916E69">
            <w:pPr>
              <w:pStyle w:val="0Calibrizakladnitext"/>
              <w:rPr>
                <w:lang w:val="cs-CZ" w:eastAsia="cs-CZ"/>
              </w:rPr>
            </w:pPr>
            <w:r>
              <w:rPr>
                <w:lang w:val="cs-CZ" w:eastAsia="cs-CZ"/>
              </w:rPr>
              <w:lastRenderedPageBreak/>
              <w:t>O7</w:t>
            </w:r>
          </w:p>
        </w:tc>
        <w:tc>
          <w:tcPr>
            <w:tcW w:w="5338" w:type="dxa"/>
          </w:tcPr>
          <w:p w14:paraId="3DCD6BC1" w14:textId="599D4942" w:rsidR="00EE3495" w:rsidRPr="006454DC" w:rsidRDefault="004A15DB" w:rsidP="004A15DB">
            <w:pPr>
              <w:pStyle w:val="0Calibrizakladnitext"/>
              <w:rPr>
                <w:lang w:val="cs-CZ" w:eastAsia="cs-CZ"/>
              </w:rPr>
            </w:pPr>
            <w:r w:rsidRPr="006454DC">
              <w:rPr>
                <w:lang w:val="cs-CZ" w:eastAsia="cs-CZ"/>
              </w:rPr>
              <w:t>Prověřit změnu funkčního využití pozemků</w:t>
            </w:r>
            <w:r w:rsidR="00B62F4F" w:rsidRPr="006454DC">
              <w:rPr>
                <w:lang w:val="cs-CZ" w:eastAsia="cs-CZ"/>
              </w:rPr>
              <w:t xml:space="preserve"> parc. č.</w:t>
            </w:r>
            <w:r w:rsidRPr="006454DC">
              <w:rPr>
                <w:lang w:val="cs-CZ" w:eastAsia="cs-CZ"/>
              </w:rPr>
              <w:t xml:space="preserve">.: </w:t>
            </w:r>
            <w:r w:rsidRPr="006454DC">
              <w:rPr>
                <w:strike/>
                <w:lang w:val="cs-CZ" w:eastAsia="cs-CZ"/>
              </w:rPr>
              <w:t>163/1</w:t>
            </w:r>
            <w:r w:rsidRPr="006454DC">
              <w:rPr>
                <w:lang w:val="cs-CZ" w:eastAsia="cs-CZ"/>
              </w:rPr>
              <w:t xml:space="preserve">; </w:t>
            </w:r>
            <w:r w:rsidRPr="006454DC">
              <w:rPr>
                <w:strike/>
                <w:lang w:val="cs-CZ" w:eastAsia="cs-CZ"/>
              </w:rPr>
              <w:t>163/3</w:t>
            </w:r>
            <w:r w:rsidRPr="006454DC">
              <w:rPr>
                <w:lang w:val="cs-CZ" w:eastAsia="cs-CZ"/>
              </w:rPr>
              <w:t xml:space="preserve">; </w:t>
            </w:r>
            <w:r w:rsidRPr="006454DC">
              <w:rPr>
                <w:strike/>
                <w:lang w:val="cs-CZ" w:eastAsia="cs-CZ"/>
              </w:rPr>
              <w:t>163/4</w:t>
            </w:r>
            <w:r w:rsidRPr="006454DC">
              <w:rPr>
                <w:lang w:val="cs-CZ" w:eastAsia="cs-CZ"/>
              </w:rPr>
              <w:t xml:space="preserve">; </w:t>
            </w:r>
            <w:r w:rsidRPr="006454DC">
              <w:rPr>
                <w:strike/>
                <w:lang w:val="cs-CZ" w:eastAsia="cs-CZ"/>
              </w:rPr>
              <w:t>163/5</w:t>
            </w:r>
            <w:r w:rsidRPr="006454DC">
              <w:rPr>
                <w:lang w:val="cs-CZ" w:eastAsia="cs-CZ"/>
              </w:rPr>
              <w:t xml:space="preserve">; </w:t>
            </w:r>
            <w:r w:rsidRPr="006454DC">
              <w:rPr>
                <w:strike/>
                <w:lang w:val="cs-CZ" w:eastAsia="cs-CZ"/>
              </w:rPr>
              <w:t>163/6</w:t>
            </w:r>
            <w:r w:rsidRPr="006454DC">
              <w:rPr>
                <w:lang w:val="cs-CZ" w:eastAsia="cs-CZ"/>
              </w:rPr>
              <w:t xml:space="preserve">; </w:t>
            </w:r>
            <w:r w:rsidRPr="006454DC">
              <w:rPr>
                <w:strike/>
                <w:lang w:val="cs-CZ" w:eastAsia="cs-CZ"/>
              </w:rPr>
              <w:t>163/7</w:t>
            </w:r>
            <w:r w:rsidRPr="006454DC">
              <w:rPr>
                <w:lang w:val="cs-CZ" w:eastAsia="cs-CZ"/>
              </w:rPr>
              <w:t xml:space="preserve">; </w:t>
            </w:r>
            <w:r w:rsidRPr="006454DC">
              <w:rPr>
                <w:strike/>
                <w:lang w:val="cs-CZ" w:eastAsia="cs-CZ"/>
              </w:rPr>
              <w:t>163/13</w:t>
            </w:r>
            <w:r w:rsidRPr="006454DC">
              <w:rPr>
                <w:lang w:val="cs-CZ" w:eastAsia="cs-CZ"/>
              </w:rPr>
              <w:t xml:space="preserve">; 209/2; </w:t>
            </w:r>
            <w:r w:rsidRPr="006454DC">
              <w:rPr>
                <w:strike/>
                <w:lang w:val="cs-CZ" w:eastAsia="cs-CZ"/>
              </w:rPr>
              <w:t>1051/119</w:t>
            </w:r>
            <w:r w:rsidRPr="006454DC">
              <w:rPr>
                <w:lang w:val="cs-CZ" w:eastAsia="cs-CZ"/>
              </w:rPr>
              <w:t xml:space="preserve">; 1051/120; 1615/18; 1615/19; 1615/20; 1615/21; 1615/22; 1638/2; 1669/5; 1669/57; 1669/58; 1669/72; </w:t>
            </w:r>
            <w:r w:rsidRPr="006454DC">
              <w:rPr>
                <w:strike/>
                <w:lang w:val="cs-CZ" w:eastAsia="cs-CZ"/>
              </w:rPr>
              <w:t>1669/76</w:t>
            </w:r>
            <w:r w:rsidRPr="006454DC">
              <w:rPr>
                <w:lang w:val="cs-CZ" w:eastAsia="cs-CZ"/>
              </w:rPr>
              <w:t xml:space="preserve">; </w:t>
            </w:r>
            <w:r w:rsidRPr="006454DC">
              <w:rPr>
                <w:strike/>
                <w:lang w:val="cs-CZ" w:eastAsia="cs-CZ"/>
              </w:rPr>
              <w:t>1669/77</w:t>
            </w:r>
            <w:r w:rsidRPr="006454DC">
              <w:rPr>
                <w:lang w:val="cs-CZ" w:eastAsia="cs-CZ"/>
              </w:rPr>
              <w:t xml:space="preserve">; 1669/81; 1669/82; </w:t>
            </w:r>
            <w:r w:rsidRPr="006454DC">
              <w:rPr>
                <w:strike/>
                <w:lang w:val="cs-CZ" w:eastAsia="cs-CZ"/>
              </w:rPr>
              <w:t>1669/86</w:t>
            </w:r>
            <w:r w:rsidRPr="006454DC">
              <w:rPr>
                <w:lang w:val="cs-CZ" w:eastAsia="cs-CZ"/>
              </w:rPr>
              <w:t xml:space="preserve"> a </w:t>
            </w:r>
            <w:r w:rsidRPr="006454DC">
              <w:rPr>
                <w:strike/>
                <w:lang w:val="cs-CZ" w:eastAsia="cs-CZ"/>
              </w:rPr>
              <w:t>1669/92</w:t>
            </w:r>
            <w:r w:rsidRPr="006454DC">
              <w:rPr>
                <w:lang w:val="cs-CZ" w:eastAsia="cs-CZ"/>
              </w:rPr>
              <w:t xml:space="preserve"> v k. ú. Lužnice z plochy veřejných prostranství na plochy bydlení venkovské.</w:t>
            </w:r>
          </w:p>
          <w:p w14:paraId="3A4D8E90" w14:textId="387222FF" w:rsidR="00A3149D" w:rsidRPr="006454DC" w:rsidRDefault="00A3149D" w:rsidP="00A3149D">
            <w:pPr>
              <w:pStyle w:val="0Calibrizakladnitext"/>
              <w:rPr>
                <w:lang w:val="cs-CZ" w:eastAsia="cs-CZ"/>
              </w:rPr>
            </w:pPr>
            <w:r w:rsidRPr="006454DC">
              <w:rPr>
                <w:lang w:val="cs-CZ" w:eastAsia="cs-CZ"/>
              </w:rPr>
              <w:t>Po projednání zprávy o uplatňování bylo ustoupeno od prověření pozemků parc. 1051/119, 1669/76, 1669/77, 1669/86, 1669/92, 163/13, 163/1, 163/3, 163/4, 163/5, 163/6 a 163/7 – Tyto dotčené pozemky jsou povětšinou neoploceným prostranstvím před průčelími rodinných domů a spoluutvářejí tak charakteristický a hodnotný uliční či návesní prostor.</w:t>
            </w:r>
          </w:p>
        </w:tc>
        <w:tc>
          <w:tcPr>
            <w:tcW w:w="3162" w:type="dxa"/>
          </w:tcPr>
          <w:p w14:paraId="4C62F28B" w14:textId="3B7479A8" w:rsidR="00EE3495" w:rsidRDefault="006454DC" w:rsidP="004E21BB">
            <w:pPr>
              <w:pStyle w:val="0Calibrizakladnitext"/>
              <w:rPr>
                <w:lang w:val="cs-CZ" w:eastAsia="cs-CZ"/>
              </w:rPr>
            </w:pPr>
            <w:r>
              <w:rPr>
                <w:lang w:val="cs-CZ" w:eastAsia="cs-CZ"/>
              </w:rPr>
              <w:t>Zapracováno. Provedená změna reflektuje aktuální stav území.</w:t>
            </w:r>
          </w:p>
        </w:tc>
      </w:tr>
      <w:tr w:rsidR="00A3149D" w14:paraId="14B3D906" w14:textId="77777777" w:rsidTr="00EE3495">
        <w:tc>
          <w:tcPr>
            <w:tcW w:w="562" w:type="dxa"/>
          </w:tcPr>
          <w:p w14:paraId="0A1EDB64" w14:textId="271780EA" w:rsidR="00A3149D" w:rsidRDefault="00A3149D" w:rsidP="00916E69">
            <w:pPr>
              <w:pStyle w:val="0Calibrizakladnitext"/>
              <w:rPr>
                <w:lang w:val="cs-CZ" w:eastAsia="cs-CZ"/>
              </w:rPr>
            </w:pPr>
            <w:r>
              <w:rPr>
                <w:lang w:val="cs-CZ" w:eastAsia="cs-CZ"/>
              </w:rPr>
              <w:t>O8</w:t>
            </w:r>
          </w:p>
        </w:tc>
        <w:tc>
          <w:tcPr>
            <w:tcW w:w="5338" w:type="dxa"/>
          </w:tcPr>
          <w:p w14:paraId="64FFE408" w14:textId="31A42ED5" w:rsidR="00A3149D" w:rsidRPr="006454DC" w:rsidRDefault="00A3149D" w:rsidP="00A3149D">
            <w:pPr>
              <w:pStyle w:val="0Calibrizakladnitext"/>
              <w:rPr>
                <w:lang w:val="cs-CZ" w:eastAsia="cs-CZ"/>
              </w:rPr>
            </w:pPr>
            <w:r w:rsidRPr="006454DC">
              <w:rPr>
                <w:lang w:val="cs-CZ" w:eastAsia="cs-CZ"/>
              </w:rPr>
              <w:t>Prověření změny funkčního využití pozemku p. č. 1669/83 v k. ú. Lužnice z plochy veřejných prostranství a plochy občanského vybavení na plochy bydlení venkovské.</w:t>
            </w:r>
          </w:p>
          <w:p w14:paraId="5CD33D27" w14:textId="40FBA8A1" w:rsidR="00A3149D" w:rsidRPr="006454DC" w:rsidRDefault="00A3149D" w:rsidP="00A3149D">
            <w:pPr>
              <w:pStyle w:val="0Calibrizakladnitext"/>
              <w:rPr>
                <w:lang w:val="cs-CZ" w:eastAsia="cs-CZ"/>
              </w:rPr>
            </w:pPr>
            <w:r w:rsidRPr="006454DC">
              <w:rPr>
                <w:lang w:val="cs-CZ" w:eastAsia="cs-CZ"/>
              </w:rPr>
              <w:t>Po projednání zprávy o uplatňování bylo ustoupeno od prověření zařazení nejzápadnější části dotčeného pozemku nyní zakresleného jako plochy veřejných prostranství (VP), neboť spoluutváří charakteristický a hodnotný uliční prostor.</w:t>
            </w:r>
          </w:p>
        </w:tc>
        <w:tc>
          <w:tcPr>
            <w:tcW w:w="3162" w:type="dxa"/>
          </w:tcPr>
          <w:p w14:paraId="2EDDF95B" w14:textId="4CD486E8" w:rsidR="00A3149D" w:rsidRDefault="00B62F4F" w:rsidP="004E21BB">
            <w:pPr>
              <w:pStyle w:val="0Calibrizakladnitext"/>
              <w:rPr>
                <w:lang w:val="cs-CZ" w:eastAsia="cs-CZ"/>
              </w:rPr>
            </w:pPr>
            <w:r>
              <w:rPr>
                <w:lang w:val="cs-CZ" w:eastAsia="cs-CZ"/>
              </w:rPr>
              <w:t>Zapracováno. Provedená změna reflektuje aktuální stav území.</w:t>
            </w:r>
          </w:p>
        </w:tc>
      </w:tr>
      <w:tr w:rsidR="00A3149D" w14:paraId="3BC38F6C" w14:textId="77777777" w:rsidTr="00EE3495">
        <w:tc>
          <w:tcPr>
            <w:tcW w:w="562" w:type="dxa"/>
          </w:tcPr>
          <w:p w14:paraId="67CA3845" w14:textId="43D66224" w:rsidR="00A3149D" w:rsidRDefault="00A3149D" w:rsidP="00916E69">
            <w:pPr>
              <w:pStyle w:val="0Calibrizakladnitext"/>
              <w:rPr>
                <w:lang w:val="cs-CZ" w:eastAsia="cs-CZ"/>
              </w:rPr>
            </w:pPr>
            <w:r>
              <w:rPr>
                <w:lang w:val="cs-CZ" w:eastAsia="cs-CZ"/>
              </w:rPr>
              <w:t>O9</w:t>
            </w:r>
          </w:p>
        </w:tc>
        <w:tc>
          <w:tcPr>
            <w:tcW w:w="5338" w:type="dxa"/>
          </w:tcPr>
          <w:p w14:paraId="1FE3AB83" w14:textId="02A560B3" w:rsidR="00A3149D" w:rsidRPr="006454DC" w:rsidRDefault="00A3149D" w:rsidP="00A3149D">
            <w:pPr>
              <w:pStyle w:val="0Calibrizakladnitext"/>
              <w:rPr>
                <w:lang w:val="cs-CZ" w:eastAsia="cs-CZ"/>
              </w:rPr>
            </w:pPr>
            <w:r w:rsidRPr="006454DC">
              <w:rPr>
                <w:lang w:val="cs-CZ" w:eastAsia="cs-CZ"/>
              </w:rPr>
              <w:t>Prověření změny funkčního využití pozemku p. č. 169/5 v k. ú. Lužnice z  plochy občanského vybavení veřejného na plochy bydlení venkovské.</w:t>
            </w:r>
          </w:p>
          <w:p w14:paraId="53DDAC45" w14:textId="77777777" w:rsidR="00A3149D" w:rsidRPr="006454DC" w:rsidRDefault="00A3149D" w:rsidP="00A3149D">
            <w:pPr>
              <w:pStyle w:val="0Calibrizakladnitext"/>
              <w:rPr>
                <w:lang w:val="cs-CZ" w:eastAsia="cs-CZ"/>
              </w:rPr>
            </w:pPr>
          </w:p>
        </w:tc>
        <w:tc>
          <w:tcPr>
            <w:tcW w:w="3162" w:type="dxa"/>
          </w:tcPr>
          <w:p w14:paraId="7A26C0E8" w14:textId="6C7B2F5A" w:rsidR="00A3149D" w:rsidRDefault="00B62F4F" w:rsidP="004E21BB">
            <w:pPr>
              <w:pStyle w:val="0Calibrizakladnitext"/>
              <w:rPr>
                <w:lang w:val="cs-CZ" w:eastAsia="cs-CZ"/>
              </w:rPr>
            </w:pPr>
            <w:r>
              <w:rPr>
                <w:lang w:val="cs-CZ" w:eastAsia="cs-CZ"/>
              </w:rPr>
              <w:t>Zapracováno. Provedená změna reflektuje aktuální stav území.</w:t>
            </w:r>
          </w:p>
        </w:tc>
      </w:tr>
      <w:tr w:rsidR="00A3149D" w14:paraId="5DC19872" w14:textId="77777777" w:rsidTr="00EE3495">
        <w:tc>
          <w:tcPr>
            <w:tcW w:w="562" w:type="dxa"/>
          </w:tcPr>
          <w:p w14:paraId="7A0A1716" w14:textId="5D01283C" w:rsidR="00A3149D" w:rsidRDefault="00A3149D" w:rsidP="00916E69">
            <w:pPr>
              <w:pStyle w:val="0Calibrizakladnitext"/>
              <w:rPr>
                <w:lang w:val="cs-CZ" w:eastAsia="cs-CZ"/>
              </w:rPr>
            </w:pPr>
            <w:r>
              <w:rPr>
                <w:lang w:val="cs-CZ" w:eastAsia="cs-CZ"/>
              </w:rPr>
              <w:t>O10</w:t>
            </w:r>
          </w:p>
        </w:tc>
        <w:tc>
          <w:tcPr>
            <w:tcW w:w="5338" w:type="dxa"/>
          </w:tcPr>
          <w:p w14:paraId="6AD30657" w14:textId="55F9B1E9" w:rsidR="00A3149D" w:rsidRPr="006454DC" w:rsidRDefault="00A3149D" w:rsidP="00A3149D">
            <w:pPr>
              <w:pStyle w:val="0Calibrizakladnitext"/>
              <w:rPr>
                <w:lang w:val="cs-CZ" w:eastAsia="cs-CZ"/>
              </w:rPr>
            </w:pPr>
            <w:r w:rsidRPr="006454DC">
              <w:rPr>
                <w:lang w:val="cs-CZ" w:eastAsia="cs-CZ"/>
              </w:rPr>
              <w:t>Prověření změny funkčního využití pozemku p. č. 1669/95 v k. ú. Lužnice z  plochy místní komunikace na plochy bydlení venkovské.</w:t>
            </w:r>
          </w:p>
          <w:p w14:paraId="70249F66" w14:textId="77777777" w:rsidR="00A3149D" w:rsidRPr="006454DC" w:rsidRDefault="00A3149D" w:rsidP="00A3149D">
            <w:pPr>
              <w:pStyle w:val="0Calibrizakladnitext"/>
              <w:rPr>
                <w:lang w:val="cs-CZ" w:eastAsia="cs-CZ"/>
              </w:rPr>
            </w:pPr>
          </w:p>
        </w:tc>
        <w:tc>
          <w:tcPr>
            <w:tcW w:w="3162" w:type="dxa"/>
          </w:tcPr>
          <w:p w14:paraId="4804085C" w14:textId="7D77801F" w:rsidR="00A3149D" w:rsidRDefault="00B62F4F" w:rsidP="004E21BB">
            <w:pPr>
              <w:pStyle w:val="0Calibrizakladnitext"/>
              <w:rPr>
                <w:lang w:val="cs-CZ" w:eastAsia="cs-CZ"/>
              </w:rPr>
            </w:pPr>
            <w:r>
              <w:rPr>
                <w:lang w:val="cs-CZ" w:eastAsia="cs-CZ"/>
              </w:rPr>
              <w:t>Zapracováno. Provedená změna reflektuje aktuální stav území.</w:t>
            </w:r>
          </w:p>
        </w:tc>
      </w:tr>
      <w:tr w:rsidR="00A3149D" w14:paraId="7647C631" w14:textId="77777777" w:rsidTr="00EE3495">
        <w:tc>
          <w:tcPr>
            <w:tcW w:w="562" w:type="dxa"/>
          </w:tcPr>
          <w:p w14:paraId="00D01F94" w14:textId="08E76A1F" w:rsidR="00A3149D" w:rsidRDefault="00A3149D" w:rsidP="00916E69">
            <w:pPr>
              <w:pStyle w:val="0Calibrizakladnitext"/>
              <w:rPr>
                <w:lang w:val="cs-CZ" w:eastAsia="cs-CZ"/>
              </w:rPr>
            </w:pPr>
            <w:r>
              <w:rPr>
                <w:lang w:val="cs-CZ" w:eastAsia="cs-CZ"/>
              </w:rPr>
              <w:t>O11</w:t>
            </w:r>
          </w:p>
        </w:tc>
        <w:tc>
          <w:tcPr>
            <w:tcW w:w="5338" w:type="dxa"/>
          </w:tcPr>
          <w:p w14:paraId="5CDDE3AE" w14:textId="77777777" w:rsidR="00A3149D" w:rsidRPr="00A3149D" w:rsidRDefault="00A3149D" w:rsidP="00A3149D">
            <w:pPr>
              <w:pStyle w:val="0Calibrizakladnitext"/>
              <w:rPr>
                <w:lang w:val="cs-CZ" w:eastAsia="cs-CZ"/>
              </w:rPr>
            </w:pPr>
            <w:r w:rsidRPr="00A3149D">
              <w:rPr>
                <w:lang w:val="cs-CZ" w:eastAsia="cs-CZ"/>
              </w:rPr>
              <w:t>Ministerstvo dopravy ČR</w:t>
            </w:r>
          </w:p>
          <w:p w14:paraId="47746ACB" w14:textId="77777777" w:rsidR="00A3149D" w:rsidRPr="00A3149D" w:rsidRDefault="00A3149D" w:rsidP="00A3149D">
            <w:pPr>
              <w:pStyle w:val="0Calibrizakladnitext"/>
              <w:rPr>
                <w:lang w:val="cs-CZ" w:eastAsia="cs-CZ"/>
              </w:rPr>
            </w:pPr>
            <w:r w:rsidRPr="00A3149D">
              <w:rPr>
                <w:lang w:val="cs-CZ" w:eastAsia="cs-CZ"/>
              </w:rPr>
              <w:t>K pokynům pro zpracování návrhu změny č. 3 územního plánu Lužnice uplatňujeme následující:</w:t>
            </w:r>
          </w:p>
          <w:p w14:paraId="4B582BA9" w14:textId="03EFC9D0" w:rsidR="00A3149D" w:rsidRPr="00A3149D" w:rsidRDefault="00A3149D" w:rsidP="00A3149D">
            <w:pPr>
              <w:pStyle w:val="0Calibrizakladnitext"/>
              <w:rPr>
                <w:lang w:val="cs-CZ" w:eastAsia="cs-CZ"/>
              </w:rPr>
            </w:pPr>
            <w:r w:rsidRPr="00A3149D">
              <w:rPr>
                <w:lang w:val="cs-CZ" w:eastAsia="cs-CZ"/>
              </w:rPr>
              <w:t>- Do textové části územního plánu Lužnice požadujeme uvést, že korid</w:t>
            </w:r>
            <w:r>
              <w:rPr>
                <w:lang w:val="cs-CZ" w:eastAsia="cs-CZ"/>
              </w:rPr>
              <w:t xml:space="preserve">ory dopravní infrastruktury pro </w:t>
            </w:r>
            <w:r w:rsidRPr="00A3149D">
              <w:rPr>
                <w:lang w:val="cs-CZ" w:eastAsia="cs-CZ"/>
              </w:rPr>
              <w:t>plánovanou přeložku a úpravu silnice I/24 jsou vymezeny pro umís</w:t>
            </w:r>
            <w:r>
              <w:rPr>
                <w:lang w:val="cs-CZ" w:eastAsia="cs-CZ"/>
              </w:rPr>
              <w:t xml:space="preserve">tění stavby hlavní a některé ze </w:t>
            </w:r>
            <w:r w:rsidRPr="00A3149D">
              <w:rPr>
                <w:lang w:val="cs-CZ" w:eastAsia="cs-CZ"/>
              </w:rPr>
              <w:t>staveb vedlejších (souvisejících) mohou být umístěny i s přesahem mimo vymezené koridory.</w:t>
            </w:r>
          </w:p>
        </w:tc>
        <w:tc>
          <w:tcPr>
            <w:tcW w:w="3162" w:type="dxa"/>
          </w:tcPr>
          <w:p w14:paraId="108FC365" w14:textId="38891926" w:rsidR="00A3149D" w:rsidRDefault="00A3149D" w:rsidP="004E21BB">
            <w:pPr>
              <w:pStyle w:val="0Calibrizakladnitext"/>
              <w:rPr>
                <w:lang w:val="cs-CZ" w:eastAsia="cs-CZ"/>
              </w:rPr>
            </w:pPr>
            <w:r>
              <w:rPr>
                <w:lang w:val="cs-CZ" w:eastAsia="cs-CZ"/>
              </w:rPr>
              <w:t>Zohledněno a zapracováno.</w:t>
            </w:r>
          </w:p>
        </w:tc>
      </w:tr>
      <w:tr w:rsidR="00A3149D" w14:paraId="195991AD" w14:textId="77777777" w:rsidTr="00EE3495">
        <w:tc>
          <w:tcPr>
            <w:tcW w:w="562" w:type="dxa"/>
          </w:tcPr>
          <w:p w14:paraId="4C826FA6" w14:textId="6D5D7700" w:rsidR="00A3149D" w:rsidRDefault="00A3149D" w:rsidP="00916E69">
            <w:pPr>
              <w:pStyle w:val="0Calibrizakladnitext"/>
              <w:rPr>
                <w:lang w:val="cs-CZ" w:eastAsia="cs-CZ"/>
              </w:rPr>
            </w:pPr>
            <w:r>
              <w:rPr>
                <w:lang w:val="cs-CZ" w:eastAsia="cs-CZ"/>
              </w:rPr>
              <w:t>O12</w:t>
            </w:r>
          </w:p>
        </w:tc>
        <w:tc>
          <w:tcPr>
            <w:tcW w:w="5338" w:type="dxa"/>
          </w:tcPr>
          <w:p w14:paraId="00A15E8B" w14:textId="77777777" w:rsidR="00A3149D" w:rsidRDefault="00A3149D" w:rsidP="00A3149D">
            <w:pPr>
              <w:pStyle w:val="0Calibrizakladnitext"/>
              <w:rPr>
                <w:lang w:val="cs-CZ" w:eastAsia="cs-CZ"/>
              </w:rPr>
            </w:pPr>
            <w:r>
              <w:rPr>
                <w:lang w:val="cs-CZ" w:eastAsia="cs-CZ"/>
              </w:rPr>
              <w:t>Ředitelství silnic a dálnic</w:t>
            </w:r>
          </w:p>
          <w:p w14:paraId="43020BF2" w14:textId="0916E704" w:rsidR="00A3149D" w:rsidRPr="00A3149D" w:rsidRDefault="00A3149D" w:rsidP="00A3149D">
            <w:pPr>
              <w:pStyle w:val="0Calibrizakladnitext"/>
              <w:rPr>
                <w:lang w:val="cs-CZ" w:eastAsia="cs-CZ"/>
              </w:rPr>
            </w:pPr>
            <w:r w:rsidRPr="00A3149D">
              <w:rPr>
                <w:lang w:val="cs-CZ" w:eastAsia="cs-CZ"/>
              </w:rPr>
              <w:t>V textové části územního plánu požadujeme uvést, že koridory p</w:t>
            </w:r>
            <w:r>
              <w:rPr>
                <w:lang w:val="cs-CZ" w:eastAsia="cs-CZ"/>
              </w:rPr>
              <w:t xml:space="preserve">ro plánovanou přeložku a úpravu </w:t>
            </w:r>
            <w:r w:rsidRPr="00A3149D">
              <w:rPr>
                <w:lang w:val="cs-CZ" w:eastAsia="cs-CZ"/>
              </w:rPr>
              <w:t>silnice I/24 jsou vymezeny pro umístění stavby hlavní a některé ze st</w:t>
            </w:r>
            <w:r>
              <w:rPr>
                <w:lang w:val="cs-CZ" w:eastAsia="cs-CZ"/>
              </w:rPr>
              <w:t xml:space="preserve">aveb vedlejších (souvisejících) </w:t>
            </w:r>
            <w:r w:rsidRPr="00A3149D">
              <w:rPr>
                <w:lang w:val="cs-CZ" w:eastAsia="cs-CZ"/>
              </w:rPr>
              <w:t>mohou být umístěny i s přesahem mimo vymezené koridory.</w:t>
            </w:r>
          </w:p>
        </w:tc>
        <w:tc>
          <w:tcPr>
            <w:tcW w:w="3162" w:type="dxa"/>
          </w:tcPr>
          <w:p w14:paraId="4091182F" w14:textId="4E09E92A" w:rsidR="00A3149D" w:rsidRDefault="00A3149D" w:rsidP="004E21BB">
            <w:pPr>
              <w:pStyle w:val="0Calibrizakladnitext"/>
              <w:rPr>
                <w:lang w:val="cs-CZ" w:eastAsia="cs-CZ"/>
              </w:rPr>
            </w:pPr>
            <w:r>
              <w:rPr>
                <w:lang w:val="cs-CZ" w:eastAsia="cs-CZ"/>
              </w:rPr>
              <w:t>Zohledněno a zapracováno.</w:t>
            </w:r>
          </w:p>
        </w:tc>
      </w:tr>
      <w:tr w:rsidR="00A3149D" w14:paraId="1FF01AF3" w14:textId="77777777" w:rsidTr="00EE3495">
        <w:tc>
          <w:tcPr>
            <w:tcW w:w="562" w:type="dxa"/>
          </w:tcPr>
          <w:p w14:paraId="45B6E971" w14:textId="07A03BC4" w:rsidR="00A3149D" w:rsidRDefault="00A3149D" w:rsidP="00916E69">
            <w:pPr>
              <w:pStyle w:val="0Calibrizakladnitext"/>
              <w:rPr>
                <w:lang w:val="cs-CZ" w:eastAsia="cs-CZ"/>
              </w:rPr>
            </w:pPr>
            <w:r>
              <w:rPr>
                <w:lang w:val="cs-CZ" w:eastAsia="cs-CZ"/>
              </w:rPr>
              <w:t>O13</w:t>
            </w:r>
          </w:p>
        </w:tc>
        <w:tc>
          <w:tcPr>
            <w:tcW w:w="5338" w:type="dxa"/>
          </w:tcPr>
          <w:p w14:paraId="15266700" w14:textId="7F35EE51" w:rsidR="00A3149D" w:rsidRDefault="00A3149D" w:rsidP="00A3149D">
            <w:pPr>
              <w:pStyle w:val="0Calibrizakladnitext"/>
              <w:rPr>
                <w:lang w:val="cs-CZ" w:eastAsia="cs-CZ"/>
              </w:rPr>
            </w:pPr>
            <w:r>
              <w:rPr>
                <w:lang w:val="cs-CZ" w:eastAsia="cs-CZ"/>
              </w:rPr>
              <w:t>Zapracovat do textové a grafické části požadavky Ministerstva obrany.</w:t>
            </w:r>
          </w:p>
        </w:tc>
        <w:tc>
          <w:tcPr>
            <w:tcW w:w="3162" w:type="dxa"/>
          </w:tcPr>
          <w:p w14:paraId="7D4A2165" w14:textId="73B179C8" w:rsidR="00A3149D" w:rsidRDefault="00A3149D" w:rsidP="004E21BB">
            <w:pPr>
              <w:pStyle w:val="0Calibrizakladnitext"/>
              <w:rPr>
                <w:lang w:val="cs-CZ" w:eastAsia="cs-CZ"/>
              </w:rPr>
            </w:pPr>
            <w:r>
              <w:rPr>
                <w:lang w:val="cs-CZ" w:eastAsia="cs-CZ"/>
              </w:rPr>
              <w:t>Zohledněno a zapracováno.</w:t>
            </w:r>
          </w:p>
        </w:tc>
      </w:tr>
    </w:tbl>
    <w:p w14:paraId="1C3E5F4E" w14:textId="7B619E7F" w:rsidR="009243AE" w:rsidRDefault="009243AE" w:rsidP="009243AE">
      <w:pPr>
        <w:pStyle w:val="0CalibriNadpis1"/>
      </w:pPr>
      <w:bookmarkStart w:id="63" w:name="_Toc147123454"/>
      <w:bookmarkStart w:id="64" w:name="_Toc147123498"/>
      <w:r>
        <w:lastRenderedPageBreak/>
        <w:t>V</w:t>
      </w:r>
      <w:r w:rsidRPr="009243AE">
        <w:t>ýčet záležitostí nadmístního významu, které nejsou řešeny v zásadách územního rozvoje (§ 43 odst. 1 stavebního zákona), s odůvodněním potřeby jejich vymezení</w:t>
      </w:r>
      <w:bookmarkEnd w:id="63"/>
      <w:bookmarkEnd w:id="64"/>
    </w:p>
    <w:p w14:paraId="16ED4E0D" w14:textId="48211BA9" w:rsidR="009243AE" w:rsidRDefault="00AE0F75" w:rsidP="00916E69">
      <w:pPr>
        <w:pStyle w:val="0Calibrizakladnitext"/>
        <w:rPr>
          <w:lang w:val="cs-CZ"/>
        </w:rPr>
      </w:pPr>
      <w:r w:rsidRPr="009C7D0E">
        <w:rPr>
          <w:lang w:val="cs-CZ"/>
        </w:rPr>
        <w:t>Změna územního plánu nevymezuje záležitosti nadmístního významu, které nejsou řešeny v zásadách územního rozvoje.</w:t>
      </w:r>
    </w:p>
    <w:p w14:paraId="1FDAE8B0" w14:textId="38AE0473" w:rsidR="009243AE" w:rsidRDefault="009243AE" w:rsidP="009243AE">
      <w:pPr>
        <w:pStyle w:val="0CalibriNadpis1"/>
      </w:pPr>
      <w:bookmarkStart w:id="65" w:name="_Toc147123455"/>
      <w:bookmarkStart w:id="66" w:name="_Toc147123499"/>
      <w:r>
        <w:t>V</w:t>
      </w:r>
      <w:r w:rsidRPr="009243AE">
        <w:t>ýčet prvků regulačního plánu s odůvodněním jejich vymezení</w:t>
      </w:r>
      <w:bookmarkEnd w:id="65"/>
      <w:bookmarkEnd w:id="66"/>
    </w:p>
    <w:p w14:paraId="28D810CE" w14:textId="58977494" w:rsidR="009243AE" w:rsidRDefault="00AE0F75" w:rsidP="00916E69">
      <w:pPr>
        <w:pStyle w:val="0Calibrizakladnitext"/>
        <w:rPr>
          <w:lang w:val="cs-CZ"/>
        </w:rPr>
      </w:pPr>
      <w:r w:rsidRPr="009C7D0E">
        <w:rPr>
          <w:lang w:val="cs-CZ"/>
        </w:rPr>
        <w:t>Změna územního plánu nevymezuje prvky s podrobností náležející regulačnímu plánu.</w:t>
      </w:r>
    </w:p>
    <w:p w14:paraId="2C1D6801" w14:textId="6FC5309C" w:rsidR="009243AE" w:rsidRDefault="009243AE" w:rsidP="009243AE">
      <w:pPr>
        <w:pStyle w:val="0CalibriNadpis1"/>
      </w:pPr>
      <w:bookmarkStart w:id="67" w:name="_Toc147123456"/>
      <w:bookmarkStart w:id="68" w:name="_Toc147123500"/>
      <w:r>
        <w:t>V</w:t>
      </w:r>
      <w:r w:rsidRPr="009243AE">
        <w:t>yhodnocení předpokládaných důsledků navrhovaného řešení na zemědělský půdní fond a pozemky určené k plnění funkce lesa</w:t>
      </w:r>
      <w:bookmarkEnd w:id="67"/>
      <w:bookmarkEnd w:id="68"/>
    </w:p>
    <w:p w14:paraId="099C451A" w14:textId="0AA2E5DF" w:rsidR="00EA5ED1" w:rsidRPr="00394376" w:rsidRDefault="00394376" w:rsidP="00EA5ED1">
      <w:pPr>
        <w:pStyle w:val="0Calibrizakladnitext"/>
        <w:rPr>
          <w:lang w:val="cs-CZ"/>
        </w:rPr>
      </w:pPr>
      <w:r>
        <w:rPr>
          <w:lang w:val="cs-CZ"/>
        </w:rPr>
        <w:t xml:space="preserve">Změnou územního plánu nedochází k návrhu nových zastavitelných ploch, ploch přestavby či ploch změn v krajině nebo nových koridorů, které by vyžadovaly vyhodnocení přepokládaného záboru zemědělského půdního fondu nebo vyhodnocení vlivu na pozemky určené k plnění funkce lesa. </w:t>
      </w:r>
    </w:p>
    <w:p w14:paraId="1DD535CE" w14:textId="32E81EED" w:rsidR="009243AE" w:rsidRDefault="009243AE" w:rsidP="009243AE">
      <w:pPr>
        <w:pStyle w:val="0CalibriNadpis1"/>
      </w:pPr>
      <w:bookmarkStart w:id="69" w:name="_Toc147123457"/>
      <w:bookmarkStart w:id="70" w:name="_Toc147123501"/>
      <w:r>
        <w:t>Rozhodnutí o námitkách</w:t>
      </w:r>
      <w:bookmarkEnd w:id="69"/>
      <w:bookmarkEnd w:id="70"/>
    </w:p>
    <w:p w14:paraId="7B4BF7D9" w14:textId="471FD558" w:rsidR="009243AE" w:rsidRDefault="00372A5B" w:rsidP="00916E69">
      <w:pPr>
        <w:pStyle w:val="0Calibrizakladnitext"/>
        <w:rPr>
          <w:lang w:val="cs-CZ"/>
        </w:rPr>
      </w:pPr>
      <w:r>
        <w:rPr>
          <w:lang w:val="cs-CZ"/>
        </w:rPr>
        <w:t>V rámci projednávání návrhu Změny č. 3 ÚP Lužnice byla uplatněna jedna námitka oprávněného investora.</w:t>
      </w:r>
    </w:p>
    <w:tbl>
      <w:tblPr>
        <w:tblW w:w="10055" w:type="dxa"/>
        <w:tblCellMar>
          <w:left w:w="70" w:type="dxa"/>
          <w:right w:w="70" w:type="dxa"/>
        </w:tblCellMar>
        <w:tblLook w:val="04A0" w:firstRow="1" w:lastRow="0" w:firstColumn="1" w:lastColumn="0" w:noHBand="0" w:noVBand="1"/>
      </w:tblPr>
      <w:tblGrid>
        <w:gridCol w:w="460"/>
        <w:gridCol w:w="9595"/>
      </w:tblGrid>
      <w:tr w:rsidR="00372A5B" w:rsidRPr="00190CBC" w14:paraId="15869F49" w14:textId="77777777" w:rsidTr="00122A36">
        <w:trPr>
          <w:trHeight w:val="34"/>
        </w:trPr>
        <w:tc>
          <w:tcPr>
            <w:tcW w:w="460" w:type="dxa"/>
            <w:vMerge w:val="restart"/>
            <w:tcBorders>
              <w:top w:val="single" w:sz="8" w:space="0" w:color="auto"/>
              <w:left w:val="single" w:sz="8" w:space="0" w:color="auto"/>
              <w:right w:val="single" w:sz="4" w:space="0" w:color="auto"/>
            </w:tcBorders>
            <w:shd w:val="clear" w:color="auto" w:fill="auto"/>
            <w:vAlign w:val="center"/>
          </w:tcPr>
          <w:p w14:paraId="45321122" w14:textId="77777777" w:rsidR="00372A5B" w:rsidRPr="00E11651" w:rsidRDefault="00372A5B" w:rsidP="00122A36">
            <w:pPr>
              <w:pStyle w:val="Bezmezer"/>
              <w:jc w:val="center"/>
              <w:rPr>
                <w:rStyle w:val="FontStyle134"/>
                <w:rFonts w:asciiTheme="minorHAnsi" w:hAnsiTheme="minorHAnsi" w:cstheme="minorHAnsi"/>
                <w:sz w:val="18"/>
                <w:szCs w:val="18"/>
              </w:rPr>
            </w:pPr>
            <w:r w:rsidRPr="00E11651">
              <w:rPr>
                <w:rStyle w:val="FontStyle134"/>
                <w:rFonts w:asciiTheme="minorHAnsi" w:hAnsiTheme="minorHAnsi" w:cstheme="minorHAnsi"/>
                <w:sz w:val="18"/>
                <w:szCs w:val="18"/>
              </w:rPr>
              <w:t>N1.</w:t>
            </w:r>
          </w:p>
        </w:tc>
        <w:tc>
          <w:tcPr>
            <w:tcW w:w="9595" w:type="dxa"/>
            <w:tcBorders>
              <w:top w:val="single" w:sz="4" w:space="0" w:color="auto"/>
              <w:left w:val="single" w:sz="4" w:space="0" w:color="auto"/>
              <w:bottom w:val="nil"/>
              <w:right w:val="single" w:sz="4" w:space="0" w:color="auto"/>
            </w:tcBorders>
            <w:shd w:val="clear" w:color="auto" w:fill="auto"/>
            <w:vAlign w:val="bottom"/>
          </w:tcPr>
          <w:p w14:paraId="2CC826D6" w14:textId="77777777" w:rsidR="00372A5B" w:rsidRPr="00E11651" w:rsidRDefault="00372A5B" w:rsidP="00122A36">
            <w:pPr>
              <w:pStyle w:val="Bezmezer"/>
              <w:jc w:val="both"/>
              <w:rPr>
                <w:rStyle w:val="FontStyle134"/>
                <w:rFonts w:asciiTheme="minorHAnsi" w:hAnsiTheme="minorHAnsi" w:cstheme="minorHAnsi"/>
                <w:b/>
                <w:sz w:val="18"/>
                <w:szCs w:val="18"/>
              </w:rPr>
            </w:pPr>
            <w:r w:rsidRPr="00E11651">
              <w:rPr>
                <w:rStyle w:val="FontStyle134"/>
                <w:rFonts w:asciiTheme="minorHAnsi" w:hAnsiTheme="minorHAnsi" w:cstheme="minorHAnsi"/>
                <w:b/>
                <w:sz w:val="18"/>
                <w:szCs w:val="18"/>
              </w:rPr>
              <w:t xml:space="preserve">Ředitelství silnic a dálnic ČR                                                                                                                 </w:t>
            </w:r>
            <w:r w:rsidRPr="00E11651">
              <w:rPr>
                <w:rStyle w:val="FontStyle134"/>
                <w:rFonts w:asciiTheme="minorHAnsi" w:hAnsiTheme="minorHAnsi" w:cstheme="minorHAnsi"/>
                <w:sz w:val="18"/>
                <w:szCs w:val="18"/>
              </w:rPr>
              <w:t>13.06.2023</w:t>
            </w:r>
          </w:p>
        </w:tc>
      </w:tr>
      <w:tr w:rsidR="00372A5B" w:rsidRPr="00190CBC" w14:paraId="6EF84C56" w14:textId="77777777" w:rsidTr="00122A36">
        <w:trPr>
          <w:trHeight w:val="34"/>
        </w:trPr>
        <w:tc>
          <w:tcPr>
            <w:tcW w:w="460" w:type="dxa"/>
            <w:vMerge/>
            <w:tcBorders>
              <w:left w:val="single" w:sz="8" w:space="0" w:color="auto"/>
              <w:right w:val="single" w:sz="4" w:space="0" w:color="auto"/>
            </w:tcBorders>
            <w:shd w:val="clear" w:color="auto" w:fill="auto"/>
            <w:vAlign w:val="center"/>
          </w:tcPr>
          <w:p w14:paraId="68996831" w14:textId="77777777" w:rsidR="00372A5B" w:rsidRPr="00E11651" w:rsidRDefault="00372A5B" w:rsidP="00122A36">
            <w:pPr>
              <w:pStyle w:val="Bezmezer"/>
              <w:jc w:val="center"/>
              <w:rPr>
                <w:rStyle w:val="FontStyle134"/>
                <w:rFonts w:asciiTheme="minorHAnsi" w:hAnsiTheme="minorHAnsi" w:cstheme="minorHAnsi"/>
                <w:sz w:val="18"/>
                <w:szCs w:val="18"/>
              </w:rPr>
            </w:pPr>
          </w:p>
        </w:tc>
        <w:tc>
          <w:tcPr>
            <w:tcW w:w="9595" w:type="dxa"/>
            <w:tcBorders>
              <w:top w:val="single" w:sz="4" w:space="0" w:color="auto"/>
              <w:left w:val="single" w:sz="4" w:space="0" w:color="auto"/>
              <w:bottom w:val="nil"/>
              <w:right w:val="single" w:sz="4" w:space="0" w:color="auto"/>
            </w:tcBorders>
            <w:shd w:val="clear" w:color="auto" w:fill="auto"/>
            <w:vAlign w:val="bottom"/>
          </w:tcPr>
          <w:p w14:paraId="603F143D" w14:textId="77777777" w:rsidR="00372A5B" w:rsidRPr="00E11651" w:rsidRDefault="00372A5B" w:rsidP="00122A36">
            <w:pPr>
              <w:pStyle w:val="Bezmezer"/>
              <w:jc w:val="both"/>
              <w:rPr>
                <w:rStyle w:val="FontStyle134"/>
                <w:rFonts w:asciiTheme="minorHAnsi" w:hAnsiTheme="minorHAnsi" w:cstheme="minorHAnsi"/>
                <w:sz w:val="18"/>
                <w:szCs w:val="18"/>
              </w:rPr>
            </w:pPr>
            <w:r w:rsidRPr="00E11651">
              <w:rPr>
                <w:rStyle w:val="FontStyle134"/>
                <w:rFonts w:asciiTheme="minorHAnsi" w:hAnsiTheme="minorHAnsi" w:cstheme="minorHAnsi"/>
                <w:sz w:val="18"/>
                <w:szCs w:val="18"/>
              </w:rPr>
              <w:t>Čerčanská 12, 140 00 Praha 4</w:t>
            </w:r>
          </w:p>
        </w:tc>
      </w:tr>
      <w:tr w:rsidR="00372A5B" w:rsidRPr="00190CBC" w14:paraId="6ED24DEF"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469579D3" w14:textId="77777777" w:rsidR="00372A5B" w:rsidRPr="00E11651" w:rsidRDefault="00372A5B" w:rsidP="00122A36">
            <w:pPr>
              <w:autoSpaceDE w:val="0"/>
              <w:autoSpaceDN w:val="0"/>
              <w:adjustRightInd w:val="0"/>
              <w:jc w:val="both"/>
              <w:rPr>
                <w:rStyle w:val="FontStyle134"/>
                <w:rFonts w:asciiTheme="minorHAnsi" w:eastAsiaTheme="minorHAnsi" w:hAnsiTheme="minorHAnsi" w:cstheme="minorHAnsi"/>
                <w:sz w:val="18"/>
                <w:szCs w:val="18"/>
              </w:rPr>
            </w:pPr>
            <w:r w:rsidRPr="00E11651">
              <w:rPr>
                <w:rStyle w:val="FontStyle134"/>
                <w:rFonts w:asciiTheme="minorHAnsi" w:eastAsiaTheme="minorHAnsi" w:hAnsiTheme="minorHAnsi" w:cstheme="minorHAnsi"/>
                <w:sz w:val="18"/>
                <w:szCs w:val="18"/>
              </w:rPr>
              <w:t>Změna č. 3 územního plánu Lužnice</w:t>
            </w:r>
          </w:p>
          <w:p w14:paraId="6F6F73C8" w14:textId="77777777" w:rsidR="00372A5B" w:rsidRPr="00E11651" w:rsidRDefault="00372A5B" w:rsidP="00122A36">
            <w:pPr>
              <w:autoSpaceDE w:val="0"/>
              <w:autoSpaceDN w:val="0"/>
              <w:adjustRightInd w:val="0"/>
              <w:jc w:val="both"/>
              <w:rPr>
                <w:rStyle w:val="FontStyle134"/>
                <w:rFonts w:asciiTheme="minorHAnsi" w:eastAsiaTheme="minorHAnsi" w:hAnsiTheme="minorHAnsi" w:cstheme="minorHAnsi"/>
                <w:sz w:val="18"/>
                <w:szCs w:val="18"/>
              </w:rPr>
            </w:pPr>
            <w:r w:rsidRPr="00E11651">
              <w:rPr>
                <w:rStyle w:val="FontStyle134"/>
                <w:rFonts w:asciiTheme="minorHAnsi" w:eastAsiaTheme="minorHAnsi" w:hAnsiTheme="minorHAnsi" w:cstheme="minorHAnsi"/>
                <w:sz w:val="18"/>
                <w:szCs w:val="18"/>
              </w:rPr>
              <w:t>Vážené dámy, vážení pánové,</w:t>
            </w:r>
          </w:p>
          <w:p w14:paraId="21B9C196" w14:textId="77777777" w:rsidR="00372A5B" w:rsidRPr="00E11651" w:rsidRDefault="00372A5B" w:rsidP="00122A36">
            <w:pPr>
              <w:autoSpaceDE w:val="0"/>
              <w:autoSpaceDN w:val="0"/>
              <w:adjustRightInd w:val="0"/>
              <w:jc w:val="both"/>
              <w:rPr>
                <w:rStyle w:val="FontStyle134"/>
                <w:rFonts w:asciiTheme="minorHAnsi" w:eastAsiaTheme="minorHAnsi" w:hAnsiTheme="minorHAnsi" w:cstheme="minorHAnsi"/>
                <w:sz w:val="18"/>
                <w:szCs w:val="18"/>
              </w:rPr>
            </w:pPr>
            <w:r w:rsidRPr="00E11651">
              <w:rPr>
                <w:rStyle w:val="FontStyle134"/>
                <w:rFonts w:asciiTheme="minorHAnsi" w:eastAsiaTheme="minorHAnsi" w:hAnsiTheme="minorHAnsi" w:cstheme="minorHAnsi"/>
                <w:sz w:val="18"/>
                <w:szCs w:val="18"/>
              </w:rPr>
              <w:t>Ředitelství silnic a dálnic ČR (dále jen „ŘSD ČR“) je státní příspěvková organizace zřízená Ministerstvem dopravy, pro které vykonává vlastnická práva státu k nemovitostem tvořícím dálnice a silnice I. třídy, zabezpečuje výstavbu a modernizaci dálnic a silnic I. třídy, spolupracuje s příslušnými orgány státní správy včetně orgánů samosprávy, poskytuje jim podklady a zpracovává vyjádření.</w:t>
            </w:r>
          </w:p>
          <w:p w14:paraId="6E4449C4" w14:textId="77777777" w:rsidR="00372A5B" w:rsidRPr="00E11651" w:rsidRDefault="00372A5B" w:rsidP="00122A36">
            <w:pPr>
              <w:autoSpaceDE w:val="0"/>
              <w:autoSpaceDN w:val="0"/>
              <w:adjustRightInd w:val="0"/>
              <w:jc w:val="both"/>
              <w:rPr>
                <w:rStyle w:val="FontStyle134"/>
                <w:rFonts w:asciiTheme="minorHAnsi" w:eastAsiaTheme="minorHAnsi" w:hAnsiTheme="minorHAnsi" w:cstheme="minorHAnsi"/>
                <w:sz w:val="18"/>
                <w:szCs w:val="18"/>
              </w:rPr>
            </w:pPr>
            <w:r w:rsidRPr="00E11651">
              <w:rPr>
                <w:rStyle w:val="FontStyle134"/>
                <w:rFonts w:asciiTheme="minorHAnsi" w:eastAsiaTheme="minorHAnsi" w:hAnsiTheme="minorHAnsi" w:cstheme="minorHAnsi"/>
                <w:sz w:val="18"/>
                <w:szCs w:val="18"/>
              </w:rPr>
              <w:t>ŘSD ČR zasílá v souladu s §52 odst. 2 zákona č. 183/2006 Sb., (Stavební zákon) v platném znění, jako oprávněný investor, níže uvedenou námitku ke změně č. 3 územního plánu (dále jen ,,ÚP“) Lužnice.</w:t>
            </w:r>
          </w:p>
          <w:p w14:paraId="4CCEDFD6" w14:textId="77777777" w:rsidR="00372A5B" w:rsidRPr="00E11651" w:rsidRDefault="00372A5B" w:rsidP="00122A36">
            <w:pPr>
              <w:autoSpaceDE w:val="0"/>
              <w:autoSpaceDN w:val="0"/>
              <w:adjustRightInd w:val="0"/>
              <w:jc w:val="both"/>
              <w:rPr>
                <w:rStyle w:val="FontStyle134"/>
                <w:rFonts w:asciiTheme="minorHAnsi" w:eastAsiaTheme="minorHAnsi" w:hAnsiTheme="minorHAnsi" w:cstheme="minorHAnsi"/>
                <w:sz w:val="18"/>
                <w:szCs w:val="18"/>
              </w:rPr>
            </w:pPr>
          </w:p>
          <w:p w14:paraId="376DE37E" w14:textId="77777777" w:rsidR="00372A5B" w:rsidRPr="00E11651" w:rsidRDefault="00372A5B" w:rsidP="00122A36">
            <w:pPr>
              <w:autoSpaceDE w:val="0"/>
              <w:autoSpaceDN w:val="0"/>
              <w:adjustRightInd w:val="0"/>
              <w:jc w:val="both"/>
              <w:rPr>
                <w:rStyle w:val="FontStyle134"/>
                <w:rFonts w:asciiTheme="minorHAnsi" w:eastAsiaTheme="minorHAnsi" w:hAnsiTheme="minorHAnsi" w:cstheme="minorHAnsi"/>
                <w:sz w:val="18"/>
                <w:szCs w:val="18"/>
              </w:rPr>
            </w:pPr>
            <w:r w:rsidRPr="00E11651">
              <w:rPr>
                <w:rStyle w:val="FontStyle134"/>
                <w:rFonts w:asciiTheme="minorHAnsi" w:eastAsiaTheme="minorHAnsi" w:hAnsiTheme="minorHAnsi" w:cstheme="minorHAnsi"/>
                <w:sz w:val="18"/>
                <w:szCs w:val="18"/>
              </w:rPr>
              <w:t>Správním územím obce Lužnice prochází stávající silnice I/24. Dle ZÚR Jihočeského kraje, ve znění 9. aktualizace, je na území obce vymezen koridor D10/1 pro plánovanou přeložku silnice I/24 a D10/2 pro plánovanou úpravu trasy silnice a úpravu železničního přejezdu Lužnice. Na plánovanou přeložku silnice I/24 byla zpracována dokumentace pro územní rozhodnutí „I/24 Lomnice nad Lužnicí, obchvať (4roads, s.r.o., 03/2023).</w:t>
            </w:r>
          </w:p>
          <w:p w14:paraId="0DBD2EF2" w14:textId="77777777" w:rsidR="00372A5B" w:rsidRPr="00E11651" w:rsidRDefault="00372A5B" w:rsidP="00122A36">
            <w:pPr>
              <w:autoSpaceDE w:val="0"/>
              <w:autoSpaceDN w:val="0"/>
              <w:adjustRightInd w:val="0"/>
              <w:jc w:val="both"/>
              <w:rPr>
                <w:rStyle w:val="FontStyle134"/>
                <w:rFonts w:asciiTheme="minorHAnsi" w:eastAsiaTheme="minorHAnsi" w:hAnsiTheme="minorHAnsi" w:cstheme="minorHAnsi"/>
                <w:sz w:val="18"/>
                <w:szCs w:val="18"/>
              </w:rPr>
            </w:pPr>
          </w:p>
          <w:p w14:paraId="2DBEA90C" w14:textId="77777777" w:rsidR="00372A5B" w:rsidRPr="00E11651" w:rsidRDefault="00372A5B" w:rsidP="00122A36">
            <w:pPr>
              <w:autoSpaceDE w:val="0"/>
              <w:autoSpaceDN w:val="0"/>
              <w:adjustRightInd w:val="0"/>
              <w:jc w:val="both"/>
              <w:rPr>
                <w:rStyle w:val="FontStyle134"/>
                <w:rFonts w:asciiTheme="minorHAnsi" w:eastAsiaTheme="minorHAnsi" w:hAnsiTheme="minorHAnsi" w:cstheme="minorHAnsi"/>
                <w:sz w:val="18"/>
                <w:szCs w:val="18"/>
              </w:rPr>
            </w:pPr>
            <w:r w:rsidRPr="00E11651">
              <w:rPr>
                <w:rStyle w:val="FontStyle134"/>
                <w:rFonts w:asciiTheme="minorHAnsi" w:eastAsiaTheme="minorHAnsi" w:hAnsiTheme="minorHAnsi" w:cstheme="minorHAnsi"/>
                <w:sz w:val="18"/>
                <w:szCs w:val="18"/>
              </w:rPr>
              <w:t>Ke změně č. 3 ÚP Lužnice zasíláme následující námitku:</w:t>
            </w:r>
          </w:p>
          <w:p w14:paraId="0667EE81" w14:textId="77777777" w:rsidR="00372A5B" w:rsidRPr="00E11651" w:rsidRDefault="00372A5B" w:rsidP="00122A36">
            <w:pPr>
              <w:autoSpaceDE w:val="0"/>
              <w:autoSpaceDN w:val="0"/>
              <w:adjustRightInd w:val="0"/>
              <w:jc w:val="both"/>
              <w:rPr>
                <w:rStyle w:val="FontStyle134"/>
                <w:rFonts w:asciiTheme="minorHAnsi" w:eastAsiaTheme="minorHAnsi" w:hAnsiTheme="minorHAnsi" w:cstheme="minorHAnsi"/>
                <w:sz w:val="18"/>
                <w:szCs w:val="18"/>
              </w:rPr>
            </w:pPr>
            <w:r w:rsidRPr="00372A5B">
              <w:rPr>
                <w:rStyle w:val="FontStyle134"/>
                <w:rFonts w:ascii="Arial" w:eastAsiaTheme="minorHAnsi" w:hAnsi="Arial" w:cs="Arial"/>
                <w:sz w:val="18"/>
                <w:szCs w:val="18"/>
              </w:rPr>
              <w:t>■</w:t>
            </w:r>
            <w:r w:rsidRPr="00E11651">
              <w:rPr>
                <w:rStyle w:val="FontStyle134"/>
                <w:rFonts w:asciiTheme="minorHAnsi" w:eastAsiaTheme="minorHAnsi" w:hAnsiTheme="minorHAnsi" w:cstheme="minorHAnsi"/>
                <w:sz w:val="18"/>
                <w:szCs w:val="18"/>
              </w:rPr>
              <w:t xml:space="preserve"> Koridory dopravn</w:t>
            </w:r>
            <w:r w:rsidRPr="00E11651">
              <w:rPr>
                <w:rStyle w:val="FontStyle134"/>
                <w:rFonts w:ascii="Calibri" w:eastAsiaTheme="minorHAnsi" w:hAnsi="Calibri" w:cs="Calibri"/>
                <w:sz w:val="18"/>
                <w:szCs w:val="18"/>
              </w:rPr>
              <w:t>í</w:t>
            </w:r>
            <w:r w:rsidRPr="00E11651">
              <w:rPr>
                <w:rStyle w:val="FontStyle134"/>
                <w:rFonts w:asciiTheme="minorHAnsi" w:eastAsiaTheme="minorHAnsi" w:hAnsiTheme="minorHAnsi" w:cstheme="minorHAnsi"/>
                <w:sz w:val="18"/>
                <w:szCs w:val="18"/>
              </w:rPr>
              <w:t xml:space="preserve"> infrastruktury CNZ.D10/1 a CNZ.D10/2 po</w:t>
            </w:r>
            <w:r w:rsidRPr="00E11651">
              <w:rPr>
                <w:rStyle w:val="FontStyle134"/>
                <w:rFonts w:ascii="Calibri" w:eastAsiaTheme="minorHAnsi" w:hAnsi="Calibri" w:cs="Calibri"/>
                <w:sz w:val="18"/>
                <w:szCs w:val="18"/>
              </w:rPr>
              <w:t>ž</w:t>
            </w:r>
            <w:r w:rsidRPr="00E11651">
              <w:rPr>
                <w:rStyle w:val="FontStyle134"/>
                <w:rFonts w:asciiTheme="minorHAnsi" w:eastAsiaTheme="minorHAnsi" w:hAnsiTheme="minorHAnsi" w:cstheme="minorHAnsi"/>
                <w:sz w:val="18"/>
                <w:szCs w:val="18"/>
              </w:rPr>
              <w:t>adujeme neza</w:t>
            </w:r>
            <w:r w:rsidRPr="00E11651">
              <w:rPr>
                <w:rStyle w:val="FontStyle134"/>
                <w:rFonts w:ascii="Calibri" w:eastAsiaTheme="minorHAnsi" w:hAnsi="Calibri" w:cs="Calibri"/>
                <w:sz w:val="18"/>
                <w:szCs w:val="18"/>
              </w:rPr>
              <w:t>ř</w:t>
            </w:r>
            <w:r w:rsidRPr="00E11651">
              <w:rPr>
                <w:rStyle w:val="FontStyle134"/>
                <w:rFonts w:asciiTheme="minorHAnsi" w:eastAsiaTheme="minorHAnsi" w:hAnsiTheme="minorHAnsi" w:cstheme="minorHAnsi"/>
                <w:sz w:val="18"/>
                <w:szCs w:val="18"/>
              </w:rPr>
              <w:t xml:space="preserve">azovat do </w:t>
            </w:r>
            <w:r w:rsidRPr="00E11651">
              <w:rPr>
                <w:rStyle w:val="FontStyle134"/>
                <w:rFonts w:ascii="Calibri" w:eastAsiaTheme="minorHAnsi" w:hAnsi="Calibri" w:cs="Calibri"/>
                <w:sz w:val="18"/>
                <w:szCs w:val="18"/>
              </w:rPr>
              <w:t>čá</w:t>
            </w:r>
            <w:r w:rsidRPr="00E11651">
              <w:rPr>
                <w:rStyle w:val="FontStyle134"/>
                <w:rFonts w:asciiTheme="minorHAnsi" w:eastAsiaTheme="minorHAnsi" w:hAnsiTheme="minorHAnsi" w:cstheme="minorHAnsi"/>
                <w:sz w:val="18"/>
                <w:szCs w:val="18"/>
              </w:rPr>
              <w:t>sti C, kapitoly C.2 Zastaviteln</w:t>
            </w:r>
            <w:r w:rsidRPr="00E11651">
              <w:rPr>
                <w:rStyle w:val="FontStyle134"/>
                <w:rFonts w:ascii="Calibri" w:eastAsiaTheme="minorHAnsi" w:hAnsi="Calibri" w:cs="Calibri"/>
                <w:sz w:val="18"/>
                <w:szCs w:val="18"/>
              </w:rPr>
              <w:t>é</w:t>
            </w:r>
            <w:r w:rsidRPr="00E11651">
              <w:rPr>
                <w:rStyle w:val="FontStyle134"/>
                <w:rFonts w:asciiTheme="minorHAnsi" w:eastAsiaTheme="minorHAnsi" w:hAnsiTheme="minorHAnsi" w:cstheme="minorHAnsi"/>
                <w:sz w:val="18"/>
                <w:szCs w:val="18"/>
              </w:rPr>
              <w:t xml:space="preserve"> plochy n</w:t>
            </w:r>
            <w:r w:rsidRPr="00E11651">
              <w:rPr>
                <w:rStyle w:val="FontStyle134"/>
                <w:rFonts w:ascii="Calibri" w:eastAsiaTheme="minorHAnsi" w:hAnsi="Calibri" w:cs="Calibri"/>
                <w:sz w:val="18"/>
                <w:szCs w:val="18"/>
              </w:rPr>
              <w:t>á</w:t>
            </w:r>
            <w:r w:rsidRPr="00E11651">
              <w:rPr>
                <w:rStyle w:val="FontStyle134"/>
                <w:rFonts w:asciiTheme="minorHAnsi" w:eastAsiaTheme="minorHAnsi" w:hAnsiTheme="minorHAnsi" w:cstheme="minorHAnsi"/>
                <w:sz w:val="18"/>
                <w:szCs w:val="18"/>
              </w:rPr>
              <w:t>vrhu v</w:t>
            </w:r>
            <w:r w:rsidRPr="00E11651">
              <w:rPr>
                <w:rStyle w:val="FontStyle134"/>
                <w:rFonts w:ascii="Calibri" w:eastAsiaTheme="minorHAnsi" w:hAnsi="Calibri" w:cs="Calibri"/>
                <w:sz w:val="18"/>
                <w:szCs w:val="18"/>
              </w:rPr>
              <w:t>ý</w:t>
            </w:r>
            <w:r w:rsidRPr="00E11651">
              <w:rPr>
                <w:rStyle w:val="FontStyle134"/>
                <w:rFonts w:asciiTheme="minorHAnsi" w:eastAsiaTheme="minorHAnsi" w:hAnsiTheme="minorHAnsi" w:cstheme="minorHAnsi"/>
                <w:sz w:val="18"/>
                <w:szCs w:val="18"/>
              </w:rPr>
              <w:t>rokov</w:t>
            </w:r>
            <w:r w:rsidRPr="00E11651">
              <w:rPr>
                <w:rStyle w:val="FontStyle134"/>
                <w:rFonts w:ascii="Calibri" w:eastAsiaTheme="minorHAnsi" w:hAnsi="Calibri" w:cs="Calibri"/>
                <w:sz w:val="18"/>
                <w:szCs w:val="18"/>
              </w:rPr>
              <w:t>é</w:t>
            </w:r>
            <w:r w:rsidRPr="00E11651">
              <w:rPr>
                <w:rStyle w:val="FontStyle134"/>
                <w:rFonts w:asciiTheme="minorHAnsi" w:eastAsiaTheme="minorHAnsi" w:hAnsiTheme="minorHAnsi" w:cstheme="minorHAnsi"/>
                <w:sz w:val="18"/>
                <w:szCs w:val="18"/>
              </w:rPr>
              <w:t xml:space="preserve"> </w:t>
            </w:r>
            <w:r w:rsidRPr="00E11651">
              <w:rPr>
                <w:rStyle w:val="FontStyle134"/>
                <w:rFonts w:ascii="Calibri" w:eastAsiaTheme="minorHAnsi" w:hAnsi="Calibri" w:cs="Calibri"/>
                <w:sz w:val="18"/>
                <w:szCs w:val="18"/>
              </w:rPr>
              <w:t>čá</w:t>
            </w:r>
            <w:r w:rsidRPr="00E11651">
              <w:rPr>
                <w:rStyle w:val="FontStyle134"/>
                <w:rFonts w:asciiTheme="minorHAnsi" w:eastAsiaTheme="minorHAnsi" w:hAnsiTheme="minorHAnsi" w:cstheme="minorHAnsi"/>
                <w:sz w:val="18"/>
                <w:szCs w:val="18"/>
              </w:rPr>
              <w:t xml:space="preserve">sti </w:t>
            </w:r>
            <w:r w:rsidRPr="00E11651">
              <w:rPr>
                <w:rStyle w:val="FontStyle134"/>
                <w:rFonts w:ascii="Calibri" w:eastAsiaTheme="minorHAnsi" w:hAnsi="Calibri" w:cs="Calibri"/>
                <w:sz w:val="18"/>
                <w:szCs w:val="18"/>
              </w:rPr>
              <w:t>Ú</w:t>
            </w:r>
            <w:r w:rsidRPr="00E11651">
              <w:rPr>
                <w:rStyle w:val="FontStyle134"/>
                <w:rFonts w:asciiTheme="minorHAnsi" w:eastAsiaTheme="minorHAnsi" w:hAnsiTheme="minorHAnsi" w:cstheme="minorHAnsi"/>
                <w:sz w:val="18"/>
                <w:szCs w:val="18"/>
              </w:rPr>
              <w:t>P.</w:t>
            </w:r>
          </w:p>
          <w:p w14:paraId="5C3586BB" w14:textId="77777777" w:rsidR="00372A5B" w:rsidRPr="00E11651" w:rsidRDefault="00372A5B" w:rsidP="00122A36">
            <w:pPr>
              <w:autoSpaceDE w:val="0"/>
              <w:autoSpaceDN w:val="0"/>
              <w:adjustRightInd w:val="0"/>
              <w:jc w:val="both"/>
              <w:rPr>
                <w:rStyle w:val="FontStyle134"/>
                <w:rFonts w:asciiTheme="minorHAnsi" w:eastAsiaTheme="minorHAnsi" w:hAnsiTheme="minorHAnsi" w:cstheme="minorHAnsi"/>
                <w:sz w:val="18"/>
                <w:szCs w:val="18"/>
              </w:rPr>
            </w:pPr>
          </w:p>
          <w:p w14:paraId="0C7E92CC" w14:textId="77777777" w:rsidR="00372A5B" w:rsidRPr="00E11651" w:rsidRDefault="00372A5B" w:rsidP="00122A36">
            <w:pPr>
              <w:autoSpaceDE w:val="0"/>
              <w:autoSpaceDN w:val="0"/>
              <w:adjustRightInd w:val="0"/>
              <w:jc w:val="both"/>
              <w:rPr>
                <w:rStyle w:val="FontStyle134"/>
                <w:rFonts w:asciiTheme="minorHAnsi" w:eastAsiaTheme="minorHAnsi" w:hAnsiTheme="minorHAnsi" w:cstheme="minorHAnsi"/>
                <w:i/>
                <w:sz w:val="18"/>
                <w:szCs w:val="18"/>
              </w:rPr>
            </w:pPr>
            <w:r w:rsidRPr="00E11651">
              <w:rPr>
                <w:rStyle w:val="FontStyle134"/>
                <w:rFonts w:asciiTheme="minorHAnsi" w:eastAsiaTheme="minorHAnsi" w:hAnsiTheme="minorHAnsi" w:cstheme="minorHAnsi"/>
                <w:i/>
                <w:sz w:val="18"/>
                <w:szCs w:val="18"/>
              </w:rPr>
              <w:t>Odůvodnění: Koridor není zastavitelnou plochou ve smyslu §2 odst. 1) písm. j) Stavebního zákona, ani plochou s rozdílným způsobem využití ve smyslu vyhlášky č. 501/2006 Sb., o obecných požadavcích na využívání území, ve znění pozdějších předpisů. Požadavek je také v souladu s metodickým doporučením MMR „ Vymezení koridorů veřejné dopravní a technické infrastruktury v územním plánu".</w:t>
            </w:r>
          </w:p>
        </w:tc>
      </w:tr>
      <w:tr w:rsidR="00372A5B" w:rsidRPr="00190CBC" w14:paraId="7293AE0D"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shd w:val="clear" w:color="auto" w:fill="D9D9D9" w:themeFill="background1" w:themeFillShade="D9"/>
            <w:vAlign w:val="center"/>
          </w:tcPr>
          <w:p w14:paraId="1504C203" w14:textId="77777777" w:rsidR="00372A5B" w:rsidRPr="00E11651" w:rsidRDefault="00372A5B" w:rsidP="00122A36">
            <w:pPr>
              <w:autoSpaceDE w:val="0"/>
              <w:autoSpaceDN w:val="0"/>
              <w:adjustRightInd w:val="0"/>
              <w:rPr>
                <w:rFonts w:asciiTheme="minorHAnsi" w:hAnsiTheme="minorHAnsi" w:cstheme="minorHAnsi"/>
                <w:b/>
                <w:bCs/>
                <w:color w:val="FF0000"/>
                <w:sz w:val="18"/>
                <w:szCs w:val="18"/>
              </w:rPr>
            </w:pPr>
            <w:r w:rsidRPr="00E11651">
              <w:rPr>
                <w:rFonts w:asciiTheme="minorHAnsi" w:hAnsiTheme="minorHAnsi" w:cstheme="minorHAnsi"/>
                <w:b/>
                <w:bCs/>
                <w:sz w:val="18"/>
                <w:szCs w:val="18"/>
              </w:rPr>
              <w:t xml:space="preserve">Vyhodnocení pořizovatele: </w:t>
            </w:r>
            <w:r w:rsidRPr="00E11651">
              <w:rPr>
                <w:rFonts w:asciiTheme="minorHAnsi" w:hAnsiTheme="minorHAnsi" w:cstheme="minorHAnsi"/>
                <w:b/>
                <w:bCs/>
                <w:sz w:val="18"/>
                <w:szCs w:val="18"/>
                <w:highlight w:val="green"/>
              </w:rPr>
              <w:t>VYHOVĚT</w:t>
            </w:r>
          </w:p>
        </w:tc>
      </w:tr>
      <w:tr w:rsidR="00372A5B" w:rsidRPr="00190CBC" w14:paraId="73FA2030" w14:textId="77777777" w:rsidTr="00122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10055" w:type="dxa"/>
            <w:gridSpan w:val="2"/>
          </w:tcPr>
          <w:p w14:paraId="26891512" w14:textId="39FD3BEB" w:rsidR="00372A5B" w:rsidRPr="00E11651" w:rsidRDefault="00372A5B" w:rsidP="00122A36">
            <w:pPr>
              <w:autoSpaceDE w:val="0"/>
              <w:autoSpaceDN w:val="0"/>
              <w:adjustRightInd w:val="0"/>
              <w:jc w:val="both"/>
              <w:rPr>
                <w:rFonts w:asciiTheme="minorHAnsi" w:eastAsia="Arial" w:hAnsiTheme="minorHAnsi" w:cstheme="minorHAnsi"/>
                <w:color w:val="FF0000"/>
                <w:sz w:val="18"/>
                <w:szCs w:val="18"/>
                <w:shd w:val="clear" w:color="auto" w:fill="FFFFFF"/>
                <w:lang w:bidi="cs-CZ"/>
              </w:rPr>
            </w:pPr>
            <w:r w:rsidRPr="00E11651">
              <w:rPr>
                <w:rFonts w:asciiTheme="minorHAnsi" w:eastAsia="Arial" w:hAnsiTheme="minorHAnsi" w:cstheme="minorHAnsi"/>
                <w:color w:val="FF0000"/>
                <w:sz w:val="18"/>
                <w:szCs w:val="18"/>
                <w:shd w:val="clear" w:color="auto" w:fill="FFFFFF"/>
                <w:lang w:bidi="cs-CZ"/>
              </w:rPr>
              <w:t>Z kapito</w:t>
            </w:r>
            <w:r w:rsidR="00EA0401">
              <w:rPr>
                <w:rFonts w:asciiTheme="minorHAnsi" w:eastAsia="Arial" w:hAnsiTheme="minorHAnsi" w:cstheme="minorHAnsi"/>
                <w:color w:val="FF0000"/>
                <w:sz w:val="18"/>
                <w:szCs w:val="18"/>
                <w:shd w:val="clear" w:color="auto" w:fill="FFFFFF"/>
                <w:lang w:bidi="cs-CZ"/>
              </w:rPr>
              <w:t>ly C.2 Zastavitelné plochy byly</w:t>
            </w:r>
            <w:r w:rsidRPr="00E11651">
              <w:rPr>
                <w:rFonts w:asciiTheme="minorHAnsi" w:eastAsia="Arial" w:hAnsiTheme="minorHAnsi" w:cstheme="minorHAnsi"/>
                <w:color w:val="FF0000"/>
                <w:sz w:val="18"/>
                <w:szCs w:val="18"/>
                <w:shd w:val="clear" w:color="auto" w:fill="FFFFFF"/>
                <w:lang w:bidi="cs-CZ"/>
              </w:rPr>
              <w:t xml:space="preserve"> koridory vyřazeny dle požadavku. Koridory jsou dostatečně uváděny v kapitolách C.1 a D.1.1.</w:t>
            </w:r>
          </w:p>
        </w:tc>
      </w:tr>
    </w:tbl>
    <w:p w14:paraId="5DF34C0A" w14:textId="77777777" w:rsidR="00372A5B" w:rsidRDefault="00372A5B" w:rsidP="00916E69">
      <w:pPr>
        <w:pStyle w:val="0Calibrizakladnitext"/>
        <w:rPr>
          <w:lang w:val="cs-CZ"/>
        </w:rPr>
      </w:pPr>
    </w:p>
    <w:p w14:paraId="4D9A1EC9" w14:textId="4E5EDB21" w:rsidR="009243AE" w:rsidRDefault="009243AE" w:rsidP="009243AE">
      <w:pPr>
        <w:pStyle w:val="0CalibriNadpis1"/>
      </w:pPr>
      <w:bookmarkStart w:id="71" w:name="_Toc147123458"/>
      <w:bookmarkStart w:id="72" w:name="_Toc147123502"/>
      <w:r>
        <w:t>Vyhodnocení připomínek</w:t>
      </w:r>
      <w:bookmarkEnd w:id="71"/>
      <w:bookmarkEnd w:id="72"/>
    </w:p>
    <w:p w14:paraId="65C913E2" w14:textId="15F104F5" w:rsidR="009243AE" w:rsidRDefault="00C01225" w:rsidP="00916E69">
      <w:pPr>
        <w:pStyle w:val="0Calibrizakladnitext"/>
        <w:rPr>
          <w:lang w:val="cs-CZ"/>
        </w:rPr>
      </w:pPr>
      <w:r>
        <w:rPr>
          <w:lang w:val="cs-CZ"/>
        </w:rPr>
        <w:t>V rámci projednávání návrhu Změny č. 3 ÚP Lužnice nebyly uplatněný žádné připomínky</w:t>
      </w:r>
      <w:r w:rsidR="00AE0F75" w:rsidRPr="009C7D0E">
        <w:rPr>
          <w:lang w:val="cs-CZ"/>
        </w:rPr>
        <w:t>.</w:t>
      </w:r>
    </w:p>
    <w:p w14:paraId="74A739BC" w14:textId="1C71666E" w:rsidR="009243AE" w:rsidRDefault="009243AE" w:rsidP="009243AE">
      <w:pPr>
        <w:pStyle w:val="0CalibriNadpis1"/>
      </w:pPr>
      <w:bookmarkStart w:id="73" w:name="_Toc147123459"/>
      <w:bookmarkStart w:id="74" w:name="_Toc147123503"/>
      <w:r>
        <w:lastRenderedPageBreak/>
        <w:t>T</w:t>
      </w:r>
      <w:r w:rsidRPr="009243AE">
        <w:t>ext s vyznačením změn</w:t>
      </w:r>
      <w:bookmarkEnd w:id="73"/>
      <w:bookmarkEnd w:id="74"/>
    </w:p>
    <w:p w14:paraId="0EB2D95A" w14:textId="38B71E1E" w:rsidR="00602D61" w:rsidRDefault="00602D61" w:rsidP="00916E69">
      <w:pPr>
        <w:pStyle w:val="0Calibrizakladnitext"/>
        <w:rPr>
          <w:lang w:val="cs-CZ"/>
        </w:rPr>
      </w:pPr>
      <w:r w:rsidRPr="009C7D0E">
        <w:rPr>
          <w:lang w:val="cs-CZ"/>
        </w:rPr>
        <w:t>Viz příloha č. 1 k textové části odůvodnění</w:t>
      </w:r>
      <w:r w:rsidR="003F693E" w:rsidRPr="009C7D0E">
        <w:rPr>
          <w:lang w:val="cs-CZ"/>
        </w:rPr>
        <w:t xml:space="preserve"> – dokument s názvem </w:t>
      </w:r>
      <w:r w:rsidR="00394376">
        <w:rPr>
          <w:lang w:val="cs-CZ"/>
        </w:rPr>
        <w:t>508501</w:t>
      </w:r>
      <w:r w:rsidR="00E11651">
        <w:rPr>
          <w:lang w:val="cs-CZ"/>
        </w:rPr>
        <w:t>_t</w:t>
      </w:r>
      <w:r w:rsidRPr="009C7D0E">
        <w:rPr>
          <w:lang w:val="cs-CZ"/>
        </w:rPr>
        <w:t>.</w:t>
      </w:r>
    </w:p>
    <w:p w14:paraId="28096851" w14:textId="5B3028DF" w:rsidR="009243AE" w:rsidRDefault="009243AE" w:rsidP="009243AE">
      <w:pPr>
        <w:pStyle w:val="0CalibriNadpis1"/>
      </w:pPr>
      <w:bookmarkStart w:id="75" w:name="_Toc147123460"/>
      <w:bookmarkStart w:id="76" w:name="_Toc147123504"/>
      <w:r>
        <w:t>Ú</w:t>
      </w:r>
      <w:r w:rsidRPr="009243AE">
        <w:t xml:space="preserve">daje o počtu listů </w:t>
      </w:r>
      <w:r>
        <w:t xml:space="preserve">odůvodnění </w:t>
      </w:r>
      <w:r w:rsidRPr="009243AE">
        <w:t>územního plánu a po</w:t>
      </w:r>
      <w:r>
        <w:t>čet výkresů grafické části</w:t>
      </w:r>
      <w:bookmarkEnd w:id="75"/>
      <w:bookmarkEnd w:id="76"/>
    </w:p>
    <w:p w14:paraId="2E38F07D" w14:textId="6335A92B" w:rsidR="004B465B" w:rsidRPr="00933FCF" w:rsidRDefault="004B465B" w:rsidP="004B465B">
      <w:pPr>
        <w:pStyle w:val="0Calibrizakladnitext"/>
      </w:pPr>
      <w:r>
        <w:rPr>
          <w:lang w:val="cs-CZ"/>
        </w:rPr>
        <w:t>Odůvodnění Změny</w:t>
      </w:r>
      <w:r w:rsidRPr="00933FCF">
        <w:rPr>
          <w:lang w:val="cs-CZ"/>
        </w:rPr>
        <w:t xml:space="preserve"> č. </w:t>
      </w:r>
      <w:r w:rsidR="008939F7">
        <w:rPr>
          <w:lang w:val="cs-CZ"/>
        </w:rPr>
        <w:t>3</w:t>
      </w:r>
      <w:r w:rsidRPr="00933FCF">
        <w:rPr>
          <w:lang w:val="cs-CZ"/>
        </w:rPr>
        <w:t xml:space="preserve"> </w:t>
      </w:r>
      <w:r w:rsidRPr="00933FCF">
        <w:t xml:space="preserve">územního plánu </w:t>
      </w:r>
      <w:r w:rsidR="00394376">
        <w:rPr>
          <w:lang w:val="cs-CZ"/>
        </w:rPr>
        <w:t>Lužnice</w:t>
      </w:r>
      <w:r w:rsidRPr="00933FCF">
        <w:t xml:space="preserve"> se</w:t>
      </w:r>
      <w:r w:rsidRPr="00933FCF">
        <w:rPr>
          <w:lang w:val="cs-CZ"/>
        </w:rPr>
        <w:t xml:space="preserve"> skládá</w:t>
      </w:r>
      <w:r w:rsidRPr="00933FCF">
        <w:t xml:space="preserve"> z textové části a z části grafické. </w:t>
      </w:r>
    </w:p>
    <w:p w14:paraId="596EC6BF" w14:textId="7A8E48DE" w:rsidR="004B465B" w:rsidRPr="00933FCF" w:rsidRDefault="009C7D0E" w:rsidP="004B465B">
      <w:pPr>
        <w:pStyle w:val="0Calibrizakladnitext"/>
        <w:rPr>
          <w:lang w:val="cs-CZ"/>
        </w:rPr>
      </w:pPr>
      <w:r w:rsidRPr="006454DC">
        <w:rPr>
          <w:lang w:val="cs-CZ"/>
        </w:rPr>
        <w:t>Textová část odůvodnění</w:t>
      </w:r>
      <w:r w:rsidR="004B465B" w:rsidRPr="006454DC">
        <w:t xml:space="preserve"> má celkem </w:t>
      </w:r>
      <w:r w:rsidR="00E11651">
        <w:rPr>
          <w:lang w:val="cs-CZ"/>
        </w:rPr>
        <w:t>30</w:t>
      </w:r>
      <w:r w:rsidR="004B465B" w:rsidRPr="006454DC">
        <w:t xml:space="preserve"> stran</w:t>
      </w:r>
      <w:r w:rsidR="004B465B" w:rsidRPr="006454DC">
        <w:rPr>
          <w:lang w:val="cs-CZ"/>
        </w:rPr>
        <w:t xml:space="preserve"> A4.</w:t>
      </w:r>
    </w:p>
    <w:p w14:paraId="09CB7757" w14:textId="1E1D0DD5" w:rsidR="004B465B" w:rsidRDefault="009C7D0E" w:rsidP="004B465B">
      <w:pPr>
        <w:pStyle w:val="0Calibrizakladnitext"/>
        <w:rPr>
          <w:lang w:val="cs-CZ"/>
        </w:rPr>
      </w:pPr>
      <w:r>
        <w:rPr>
          <w:lang w:val="cs-CZ"/>
        </w:rPr>
        <w:t>Grafická část odůvodnění se skládá celkem z 3 výkresů</w:t>
      </w:r>
      <w:r w:rsidR="004B465B">
        <w:rPr>
          <w:lang w:val="cs-CZ"/>
        </w:rPr>
        <w:t xml:space="preserve">: </w:t>
      </w:r>
    </w:p>
    <w:p w14:paraId="5DADF1F0" w14:textId="72FF8C8A" w:rsidR="004B465B" w:rsidRDefault="004B465B" w:rsidP="004B465B">
      <w:pPr>
        <w:pStyle w:val="0Calibrizakladnitext"/>
        <w:rPr>
          <w:lang w:val="cs-CZ"/>
        </w:rPr>
      </w:pPr>
      <w:r>
        <w:rPr>
          <w:lang w:val="cs-CZ"/>
        </w:rPr>
        <w:t>5 – Koordinační výkres (1 : 5 000)</w:t>
      </w:r>
    </w:p>
    <w:p w14:paraId="752759E7" w14:textId="2103C071" w:rsidR="004B465B" w:rsidRDefault="004B465B" w:rsidP="004B465B">
      <w:pPr>
        <w:pStyle w:val="0Calibrizakladnitext"/>
        <w:rPr>
          <w:lang w:val="cs-CZ"/>
        </w:rPr>
      </w:pPr>
      <w:r>
        <w:rPr>
          <w:lang w:val="cs-CZ"/>
        </w:rPr>
        <w:t>6 – Výkres širších vztahů (1 : 50 000)</w:t>
      </w:r>
    </w:p>
    <w:p w14:paraId="37C662E4" w14:textId="1E5C6BF2" w:rsidR="00AE0F75" w:rsidRPr="00AE0F75" w:rsidRDefault="004B465B" w:rsidP="004B465B">
      <w:pPr>
        <w:pStyle w:val="0Calibrizakladnitext"/>
        <w:rPr>
          <w:lang w:val="cs-CZ"/>
        </w:rPr>
      </w:pPr>
      <w:r>
        <w:rPr>
          <w:lang w:val="cs-CZ"/>
        </w:rPr>
        <w:t xml:space="preserve">7 – Výkres předpokládaných záborů ZPF a PUPFL </w:t>
      </w:r>
      <w:r w:rsidR="00394376">
        <w:rPr>
          <w:lang w:val="cs-CZ"/>
        </w:rPr>
        <w:t>– nebyl vypracován, neboť nedochází k vlivu na zemědělský půdní fond nebo pozemku určené k plnění funkce lesa</w:t>
      </w:r>
    </w:p>
    <w:sectPr w:rsidR="00AE0F75" w:rsidRPr="00AE0F75" w:rsidSect="006B6E52">
      <w:footerReference w:type="default" r:id="rId10"/>
      <w:footerReference w:type="first" r:id="rId11"/>
      <w:pgSz w:w="11906" w:h="16838"/>
      <w:pgMar w:top="1276" w:right="1418" w:bottom="1418" w:left="1418" w:header="709" w:footer="39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23F918" w14:textId="77777777" w:rsidR="003F584D" w:rsidRDefault="003F584D" w:rsidP="003D1DE0">
      <w:r>
        <w:separator/>
      </w:r>
    </w:p>
  </w:endnote>
  <w:endnote w:type="continuationSeparator" w:id="0">
    <w:p w14:paraId="38E22FBD" w14:textId="77777777" w:rsidR="003F584D" w:rsidRDefault="003F584D" w:rsidP="003D1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HK Grotesk">
    <w:altName w:val="Courier New"/>
    <w:panose1 w:val="00000500000000000000"/>
    <w:charset w:val="EE"/>
    <w:family w:val="auto"/>
    <w:pitch w:val="variable"/>
    <w:sig w:usb0="00000007" w:usb1="00000000"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1187291"/>
      <w:docPartObj>
        <w:docPartGallery w:val="Page Numbers (Bottom of Page)"/>
        <w:docPartUnique/>
      </w:docPartObj>
    </w:sdtPr>
    <w:sdtEndPr/>
    <w:sdtContent>
      <w:sdt>
        <w:sdtPr>
          <w:id w:val="-1060866658"/>
          <w:docPartObj>
            <w:docPartGallery w:val="Page Numbers (Top of Page)"/>
            <w:docPartUnique/>
          </w:docPartObj>
        </w:sdtPr>
        <w:sdtEndPr/>
        <w:sdtContent>
          <w:p w14:paraId="0AE38502" w14:textId="6DC2768E" w:rsidR="000A7280" w:rsidRDefault="000A7280" w:rsidP="00CE23F0">
            <w:pPr>
              <w:pStyle w:val="0Calibricislastranek"/>
            </w:pPr>
            <w:r>
              <w:rPr>
                <w:sz w:val="24"/>
              </w:rPr>
              <w:fldChar w:fldCharType="begin"/>
            </w:r>
            <w:r>
              <w:instrText>PAGE</w:instrText>
            </w:r>
            <w:r>
              <w:rPr>
                <w:sz w:val="24"/>
              </w:rPr>
              <w:fldChar w:fldCharType="separate"/>
            </w:r>
            <w:r w:rsidR="00091292">
              <w:rPr>
                <w:noProof/>
              </w:rPr>
              <w:t>2</w:t>
            </w:r>
            <w:r>
              <w:rPr>
                <w:sz w:val="24"/>
              </w:rPr>
              <w:fldChar w:fldCharType="end"/>
            </w:r>
            <w:r>
              <w:rPr>
                <w:lang w:val="cs-CZ"/>
              </w:rPr>
              <w:t xml:space="preserve"> </w:t>
            </w:r>
            <w:r>
              <w:t>/</w:t>
            </w:r>
            <w:r>
              <w:rPr>
                <w:lang w:val="cs-CZ"/>
              </w:rPr>
              <w:t xml:space="preserve"> </w:t>
            </w:r>
            <w:r>
              <w:rPr>
                <w:sz w:val="24"/>
              </w:rPr>
              <w:fldChar w:fldCharType="begin"/>
            </w:r>
            <w:r>
              <w:instrText>NUMPAGES</w:instrText>
            </w:r>
            <w:r>
              <w:rPr>
                <w:sz w:val="24"/>
              </w:rPr>
              <w:fldChar w:fldCharType="separate"/>
            </w:r>
            <w:r w:rsidR="00091292">
              <w:rPr>
                <w:noProof/>
              </w:rPr>
              <w:t>30</w:t>
            </w:r>
            <w:r>
              <w:rPr>
                <w:sz w:val="24"/>
              </w:rPr>
              <w:fldChar w:fldCharType="end"/>
            </w:r>
          </w:p>
        </w:sdtContent>
      </w:sdt>
    </w:sdtContent>
  </w:sdt>
  <w:p w14:paraId="326FDB54" w14:textId="77777777" w:rsidR="000A7280" w:rsidRDefault="000A7280">
    <w:pPr>
      <w:pStyle w:val="Zpat"/>
    </w:pPr>
  </w:p>
  <w:p w14:paraId="73BE25B7" w14:textId="77777777" w:rsidR="000A7280" w:rsidRDefault="000A7280"/>
  <w:p w14:paraId="5D05938E" w14:textId="77777777" w:rsidR="000A7280" w:rsidRDefault="000A728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24733" w14:textId="64B08C2B" w:rsidR="000A7280" w:rsidRDefault="000A7280" w:rsidP="003B1ED3">
    <w:pPr>
      <w:pStyle w:val="0Calibricislastranek"/>
    </w:pPr>
  </w:p>
  <w:p w14:paraId="62BC676C" w14:textId="77777777" w:rsidR="000A7280" w:rsidRDefault="000A7280">
    <w:pPr>
      <w:pStyle w:val="Zpat"/>
    </w:pPr>
  </w:p>
  <w:p w14:paraId="71681CDA" w14:textId="77777777" w:rsidR="000A7280" w:rsidRDefault="000A7280"/>
  <w:p w14:paraId="7D66D1D7" w14:textId="77777777" w:rsidR="000A7280" w:rsidRDefault="000A728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25DE83" w14:textId="77777777" w:rsidR="003F584D" w:rsidRDefault="003F584D" w:rsidP="003D1DE0">
      <w:r>
        <w:separator/>
      </w:r>
    </w:p>
  </w:footnote>
  <w:footnote w:type="continuationSeparator" w:id="0">
    <w:p w14:paraId="034630B7" w14:textId="77777777" w:rsidR="003F584D" w:rsidRDefault="003F584D" w:rsidP="003D1D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EF46127"/>
    <w:multiLevelType w:val="hybridMultilevel"/>
    <w:tmpl w:val="8E16082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1001FB8"/>
    <w:multiLevelType w:val="hybridMultilevel"/>
    <w:tmpl w:val="C01D5D0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8"/>
    <w:multiLevelType w:val="singleLevel"/>
    <w:tmpl w:val="0B984198"/>
    <w:lvl w:ilvl="0">
      <w:start w:val="1"/>
      <w:numFmt w:val="decimal"/>
      <w:pStyle w:val="slovanseznam"/>
      <w:lvlText w:val="%1."/>
      <w:lvlJc w:val="left"/>
      <w:pPr>
        <w:tabs>
          <w:tab w:val="num" w:pos="360"/>
        </w:tabs>
        <w:ind w:left="360" w:hanging="360"/>
      </w:pPr>
    </w:lvl>
  </w:abstractNum>
  <w:abstractNum w:abstractNumId="3" w15:restartNumberingAfterBreak="0">
    <w:nsid w:val="FFFFFFFE"/>
    <w:multiLevelType w:val="singleLevel"/>
    <w:tmpl w:val="F81039E6"/>
    <w:lvl w:ilvl="0">
      <w:numFmt w:val="decimal"/>
      <w:pStyle w:val="Seznamsodrkami"/>
      <w:lvlText w:val="*"/>
      <w:lvlJc w:val="left"/>
    </w:lvl>
  </w:abstractNum>
  <w:abstractNum w:abstractNumId="4" w15:restartNumberingAfterBreak="0">
    <w:nsid w:val="00000001"/>
    <w:multiLevelType w:val="multilevel"/>
    <w:tmpl w:val="00000001"/>
    <w:name w:val="WW8Num1"/>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15:restartNumberingAfterBreak="0">
    <w:nsid w:val="0909514E"/>
    <w:multiLevelType w:val="hybridMultilevel"/>
    <w:tmpl w:val="05248D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CEA0E56"/>
    <w:multiLevelType w:val="hybridMultilevel"/>
    <w:tmpl w:val="50BA8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7AA0F88"/>
    <w:multiLevelType w:val="hybridMultilevel"/>
    <w:tmpl w:val="AA4EFA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814C29"/>
    <w:multiLevelType w:val="hybridMultilevel"/>
    <w:tmpl w:val="149E4034"/>
    <w:lvl w:ilvl="0" w:tplc="C7CEC3D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74577C"/>
    <w:multiLevelType w:val="hybridMultilevel"/>
    <w:tmpl w:val="CE226E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FA47197"/>
    <w:multiLevelType w:val="hybridMultilevel"/>
    <w:tmpl w:val="3364F800"/>
    <w:lvl w:ilvl="0" w:tplc="A4B2E392">
      <w:start w:val="1"/>
      <w:numFmt w:val="lowerLetter"/>
      <w:pStyle w:val="0CalibrizakladnitextCISLOVANI"/>
      <w:lvlText w:val="%1)"/>
      <w:lvlJc w:val="left"/>
      <w:pPr>
        <w:ind w:left="720" w:hanging="360"/>
      </w:pPr>
      <w:rPr>
        <w:specVanish w:val="0"/>
      </w:rPr>
    </w:lvl>
    <w:lvl w:ilvl="1" w:tplc="04050019">
      <w:start w:val="1"/>
      <w:numFmt w:val="lowerLetter"/>
      <w:lvlText w:val="%2."/>
      <w:lvlJc w:val="left"/>
      <w:pPr>
        <w:ind w:left="1440" w:hanging="360"/>
      </w:pPr>
    </w:lvl>
    <w:lvl w:ilvl="2" w:tplc="D6AE6654">
      <w:start w:val="1"/>
      <w:numFmt w:val="low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CB199C"/>
    <w:multiLevelType w:val="hybridMultilevel"/>
    <w:tmpl w:val="5F9A321A"/>
    <w:lvl w:ilvl="0" w:tplc="40F69216">
      <w:numFmt w:val="bullet"/>
      <w:lvlText w:val="•"/>
      <w:lvlJc w:val="left"/>
      <w:pPr>
        <w:ind w:left="1065" w:hanging="705"/>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3932572"/>
    <w:multiLevelType w:val="hybridMultilevel"/>
    <w:tmpl w:val="8CB46E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80B0339"/>
    <w:multiLevelType w:val="multilevel"/>
    <w:tmpl w:val="A4363318"/>
    <w:lvl w:ilvl="0">
      <w:start w:val="1"/>
      <w:numFmt w:val="upperLetter"/>
      <w:pStyle w:val="Nadpis1"/>
      <w:lvlText w:val="%1"/>
      <w:lvlJc w:val="left"/>
      <w:pPr>
        <w:ind w:left="1134" w:hanging="1134"/>
      </w:pPr>
      <w:rPr>
        <w:rFonts w:hint="default"/>
        <w:strike w:val="0"/>
        <w:color w:val="auto"/>
      </w:rPr>
    </w:lvl>
    <w:lvl w:ilvl="1">
      <w:start w:val="1"/>
      <w:numFmt w:val="decimal"/>
      <w:pStyle w:val="Nadpis2"/>
      <w:lvlText w:val="%1.%2"/>
      <w:lvlJc w:val="left"/>
      <w:pPr>
        <w:ind w:left="1418" w:hanging="1134"/>
      </w:pPr>
      <w:rPr>
        <w:rFonts w:hint="default"/>
        <w:color w:val="auto"/>
      </w:rPr>
    </w:lvl>
    <w:lvl w:ilvl="2">
      <w:start w:val="1"/>
      <w:numFmt w:val="decimal"/>
      <w:pStyle w:val="Nadpis3"/>
      <w:lvlText w:val="%1.%2.%3"/>
      <w:lvlJc w:val="left"/>
      <w:pPr>
        <w:ind w:left="1134" w:hanging="1134"/>
      </w:pPr>
      <w:rPr>
        <w:rFonts w:hint="default"/>
      </w:rPr>
    </w:lvl>
    <w:lvl w:ilvl="3">
      <w:start w:val="1"/>
      <w:numFmt w:val="decimal"/>
      <w:pStyle w:val="Nadpis4"/>
      <w:lvlText w:val="%1.%2.%3.%4"/>
      <w:lvlJc w:val="left"/>
      <w:pPr>
        <w:ind w:left="2269" w:hanging="1134"/>
      </w:pPr>
      <w:rPr>
        <w:i w:val="0"/>
        <w:caps w:val="0"/>
        <w:smallCaps w:val="0"/>
        <w:strike w:val="0"/>
        <w:dstrike w:val="0"/>
        <w:noProof w:val="0"/>
        <w:vanish w:val="0"/>
        <w:spacing w:val="0"/>
        <w:kern w:val="0"/>
        <w:position w:val="0"/>
        <w:u w:val="none"/>
        <w:vertAlign w:val="baseline"/>
        <w:em w:val="none"/>
      </w:rPr>
    </w:lvl>
    <w:lvl w:ilvl="4">
      <w:start w:val="1"/>
      <w:numFmt w:val="decimal"/>
      <w:pStyle w:val="Nadpis5"/>
      <w:lvlText w:val="%1.%2.%3.%4.%5"/>
      <w:lvlJc w:val="left"/>
      <w:pPr>
        <w:ind w:left="184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15" w15:restartNumberingAfterBreak="0">
    <w:nsid w:val="4ADE6956"/>
    <w:multiLevelType w:val="hybridMultilevel"/>
    <w:tmpl w:val="A0BE1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FC62C5E"/>
    <w:multiLevelType w:val="hybridMultilevel"/>
    <w:tmpl w:val="95A0B4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732500C"/>
    <w:multiLevelType w:val="multilevel"/>
    <w:tmpl w:val="4816D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58DC4447"/>
    <w:multiLevelType w:val="hybridMultilevel"/>
    <w:tmpl w:val="809C7224"/>
    <w:lvl w:ilvl="0" w:tplc="419ECC4A">
      <w:start w:val="1"/>
      <w:numFmt w:val="bullet"/>
      <w:pStyle w:val="0CalibrizakladnitextODRAZENI"/>
      <w:lvlText w:val="–"/>
      <w:lvlJc w:val="left"/>
      <w:pPr>
        <w:ind w:left="720" w:hanging="360"/>
      </w:pPr>
      <w:rPr>
        <w:rFonts w:ascii="Calibri" w:hAnsi="Calibri" w:hint="default"/>
        <w:strike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EB33E3E"/>
    <w:multiLevelType w:val="hybridMultilevel"/>
    <w:tmpl w:val="268413B4"/>
    <w:lvl w:ilvl="0" w:tplc="C7CEC3D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F202863"/>
    <w:multiLevelType w:val="hybridMultilevel"/>
    <w:tmpl w:val="3DF2DE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AAF1A1F"/>
    <w:multiLevelType w:val="multilevel"/>
    <w:tmpl w:val="FEAE1304"/>
    <w:lvl w:ilvl="0">
      <w:start w:val="1"/>
      <w:numFmt w:val="decimal"/>
      <w:isLgl/>
      <w:lvlText w:val="(%1)"/>
      <w:lvlJc w:val="left"/>
      <w:pPr>
        <w:tabs>
          <w:tab w:val="num" w:pos="720"/>
        </w:tabs>
        <w:ind w:left="-65" w:firstLine="425"/>
      </w:pPr>
    </w:lvl>
    <w:lvl w:ilvl="1">
      <w:start w:val="1"/>
      <w:numFmt w:val="lowerLetter"/>
      <w:pStyle w:val="Textbodu"/>
      <w:lvlText w:val="%2)"/>
      <w:lvlJc w:val="left"/>
      <w:pPr>
        <w:tabs>
          <w:tab w:val="num" w:pos="425"/>
        </w:tabs>
        <w:ind w:left="425" w:hanging="425"/>
      </w:pPr>
      <w:rPr>
        <w:rFonts w:ascii="Arial Black" w:hAnsi="Arial Black" w:cs="Arial" w:hint="default"/>
        <w:b w:val="0"/>
        <w:szCs w:val="24"/>
      </w:rPr>
    </w:lvl>
    <w:lvl w:ilvl="2">
      <w:start w:val="1"/>
      <w:numFmt w:val="decimal"/>
      <w:pStyle w:val="Textbodu"/>
      <w:isLgl/>
      <w:lvlText w:val="%3."/>
      <w:lvlJc w:val="left"/>
      <w:pPr>
        <w:tabs>
          <w:tab w:val="num" w:pos="851"/>
        </w:tabs>
        <w:ind w:left="851" w:hanging="426"/>
      </w:pPr>
      <w:rPr>
        <w:rFonts w:ascii="Arial Black" w:hAnsi="Arial Black" w:hint="default"/>
        <w:b/>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2" w15:restartNumberingAfterBreak="0">
    <w:nsid w:val="6F735246"/>
    <w:multiLevelType w:val="singleLevel"/>
    <w:tmpl w:val="113681D2"/>
    <w:lvl w:ilvl="0">
      <w:start w:val="1"/>
      <w:numFmt w:val="lowerLetter"/>
      <w:pStyle w:val="Nadpisparagrafu"/>
      <w:lvlText w:val="%1)"/>
      <w:lvlJc w:val="left"/>
      <w:pPr>
        <w:tabs>
          <w:tab w:val="num" w:pos="425"/>
        </w:tabs>
        <w:ind w:left="425" w:hanging="425"/>
      </w:pPr>
    </w:lvl>
  </w:abstractNum>
  <w:abstractNum w:abstractNumId="23" w15:restartNumberingAfterBreak="0">
    <w:nsid w:val="715C2A0D"/>
    <w:multiLevelType w:val="hybridMultilevel"/>
    <w:tmpl w:val="FDCAF84C"/>
    <w:lvl w:ilvl="0" w:tplc="40F6921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19D029E"/>
    <w:multiLevelType w:val="hybridMultilevel"/>
    <w:tmpl w:val="C64CED2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73A54E25"/>
    <w:multiLevelType w:val="hybridMultilevel"/>
    <w:tmpl w:val="70F605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805286F"/>
    <w:multiLevelType w:val="hybridMultilevel"/>
    <w:tmpl w:val="289A236C"/>
    <w:lvl w:ilvl="0" w:tplc="40F69216">
      <w:numFmt w:val="bullet"/>
      <w:lvlText w:val="•"/>
      <w:lvlJc w:val="left"/>
      <w:pPr>
        <w:ind w:left="1065" w:hanging="705"/>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C052577"/>
    <w:multiLevelType w:val="hybridMultilevel"/>
    <w:tmpl w:val="A6407390"/>
    <w:lvl w:ilvl="0" w:tplc="40F69216">
      <w:numFmt w:val="bullet"/>
      <w:lvlText w:val="•"/>
      <w:lvlJc w:val="left"/>
      <w:pPr>
        <w:ind w:left="1065" w:hanging="705"/>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DF16269"/>
    <w:multiLevelType w:val="hybridMultilevel"/>
    <w:tmpl w:val="4CFE36E0"/>
    <w:lvl w:ilvl="0" w:tplc="40F6921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22"/>
  </w:num>
  <w:num w:numId="4">
    <w:abstractNumId w:val="21"/>
  </w:num>
  <w:num w:numId="5">
    <w:abstractNumId w:val="2"/>
  </w:num>
  <w:num w:numId="6">
    <w:abstractNumId w:val="3"/>
    <w:lvlOverride w:ilvl="0">
      <w:lvl w:ilvl="0">
        <w:start w:val="1"/>
        <w:numFmt w:val="bullet"/>
        <w:pStyle w:val="Seznamsodrkami"/>
        <w:lvlText w:val=""/>
        <w:legacy w:legacy="1" w:legacySpace="0" w:legacyIndent="360"/>
        <w:lvlJc w:val="left"/>
        <w:pPr>
          <w:ind w:left="360" w:hanging="360"/>
        </w:pPr>
        <w:rPr>
          <w:rFonts w:ascii="Symbol" w:hAnsi="Symbol" w:hint="default"/>
        </w:rPr>
      </w:lvl>
    </w:lvlOverride>
  </w:num>
  <w:num w:numId="7">
    <w:abstractNumId w:val="18"/>
  </w:num>
  <w:num w:numId="8">
    <w:abstractNumId w:val="15"/>
  </w:num>
  <w:num w:numId="9">
    <w:abstractNumId w:val="27"/>
  </w:num>
  <w:num w:numId="10">
    <w:abstractNumId w:val="26"/>
  </w:num>
  <w:num w:numId="11">
    <w:abstractNumId w:val="12"/>
  </w:num>
  <w:num w:numId="12">
    <w:abstractNumId w:val="23"/>
  </w:num>
  <w:num w:numId="13">
    <w:abstractNumId w:val="28"/>
  </w:num>
  <w:num w:numId="14">
    <w:abstractNumId w:val="1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6"/>
  </w:num>
  <w:num w:numId="22">
    <w:abstractNumId w:val="10"/>
  </w:num>
  <w:num w:numId="23">
    <w:abstractNumId w:val="13"/>
  </w:num>
  <w:num w:numId="24">
    <w:abstractNumId w:val="8"/>
  </w:num>
  <w:num w:numId="25">
    <w:abstractNumId w:val="25"/>
  </w:num>
  <w:num w:numId="26">
    <w:abstractNumId w:val="20"/>
  </w:num>
  <w:num w:numId="27">
    <w:abstractNumId w:val="9"/>
  </w:num>
  <w:num w:numId="28">
    <w:abstractNumId w:val="19"/>
  </w:num>
  <w:num w:numId="29">
    <w:abstractNumId w:val="24"/>
  </w:num>
  <w:num w:numId="30">
    <w:abstractNumId w:val="0"/>
  </w:num>
  <w:num w:numId="31">
    <w:abstractNumId w:val="1"/>
  </w:num>
  <w:num w:numId="32">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127"/>
    <w:rsid w:val="000044CD"/>
    <w:rsid w:val="00013020"/>
    <w:rsid w:val="0001403B"/>
    <w:rsid w:val="00015FB5"/>
    <w:rsid w:val="00020954"/>
    <w:rsid w:val="00023F5D"/>
    <w:rsid w:val="00025DBF"/>
    <w:rsid w:val="00030E26"/>
    <w:rsid w:val="00041165"/>
    <w:rsid w:val="0004169B"/>
    <w:rsid w:val="000445A1"/>
    <w:rsid w:val="00057729"/>
    <w:rsid w:val="00061EDA"/>
    <w:rsid w:val="00063321"/>
    <w:rsid w:val="00082EED"/>
    <w:rsid w:val="0008474E"/>
    <w:rsid w:val="00085B73"/>
    <w:rsid w:val="00090F45"/>
    <w:rsid w:val="00091292"/>
    <w:rsid w:val="000915FF"/>
    <w:rsid w:val="00091688"/>
    <w:rsid w:val="0009784A"/>
    <w:rsid w:val="000A01A9"/>
    <w:rsid w:val="000A7280"/>
    <w:rsid w:val="000C0D60"/>
    <w:rsid w:val="000C11FC"/>
    <w:rsid w:val="000C3667"/>
    <w:rsid w:val="000D344E"/>
    <w:rsid w:val="000D7747"/>
    <w:rsid w:val="000E7756"/>
    <w:rsid w:val="000F1884"/>
    <w:rsid w:val="000F3384"/>
    <w:rsid w:val="001254BB"/>
    <w:rsid w:val="00135AB8"/>
    <w:rsid w:val="00135E46"/>
    <w:rsid w:val="00142365"/>
    <w:rsid w:val="00157D32"/>
    <w:rsid w:val="00164ADA"/>
    <w:rsid w:val="001651C2"/>
    <w:rsid w:val="00175780"/>
    <w:rsid w:val="00180384"/>
    <w:rsid w:val="001922F6"/>
    <w:rsid w:val="001A65B8"/>
    <w:rsid w:val="001B0D2B"/>
    <w:rsid w:val="001C25A1"/>
    <w:rsid w:val="001D04EC"/>
    <w:rsid w:val="001E4982"/>
    <w:rsid w:val="00202FC9"/>
    <w:rsid w:val="00203BDB"/>
    <w:rsid w:val="00203E10"/>
    <w:rsid w:val="0020400B"/>
    <w:rsid w:val="002060D0"/>
    <w:rsid w:val="002152FD"/>
    <w:rsid w:val="00216096"/>
    <w:rsid w:val="002218CD"/>
    <w:rsid w:val="002228BC"/>
    <w:rsid w:val="00227FA3"/>
    <w:rsid w:val="002325EB"/>
    <w:rsid w:val="00240BFA"/>
    <w:rsid w:val="002471A1"/>
    <w:rsid w:val="002472C2"/>
    <w:rsid w:val="002541E8"/>
    <w:rsid w:val="0025566E"/>
    <w:rsid w:val="00255FCB"/>
    <w:rsid w:val="002560AF"/>
    <w:rsid w:val="00257F1A"/>
    <w:rsid w:val="00264294"/>
    <w:rsid w:val="002739C1"/>
    <w:rsid w:val="00274378"/>
    <w:rsid w:val="0027563A"/>
    <w:rsid w:val="002826B8"/>
    <w:rsid w:val="00285731"/>
    <w:rsid w:val="0028724B"/>
    <w:rsid w:val="002915BC"/>
    <w:rsid w:val="0029362E"/>
    <w:rsid w:val="002A04D2"/>
    <w:rsid w:val="002A1E36"/>
    <w:rsid w:val="002A6C5F"/>
    <w:rsid w:val="002B766E"/>
    <w:rsid w:val="002D3114"/>
    <w:rsid w:val="002D57B8"/>
    <w:rsid w:val="002E2285"/>
    <w:rsid w:val="002F1AF4"/>
    <w:rsid w:val="002F4ECD"/>
    <w:rsid w:val="002F612E"/>
    <w:rsid w:val="003040BC"/>
    <w:rsid w:val="0030667A"/>
    <w:rsid w:val="0031660E"/>
    <w:rsid w:val="00320180"/>
    <w:rsid w:val="00322D8C"/>
    <w:rsid w:val="00326470"/>
    <w:rsid w:val="003276A4"/>
    <w:rsid w:val="00337296"/>
    <w:rsid w:val="003408B2"/>
    <w:rsid w:val="0035100E"/>
    <w:rsid w:val="00354B20"/>
    <w:rsid w:val="00355545"/>
    <w:rsid w:val="00356B43"/>
    <w:rsid w:val="00361354"/>
    <w:rsid w:val="003632F2"/>
    <w:rsid w:val="00363EE4"/>
    <w:rsid w:val="00372A5B"/>
    <w:rsid w:val="003767E2"/>
    <w:rsid w:val="00376E44"/>
    <w:rsid w:val="0037719D"/>
    <w:rsid w:val="0039189D"/>
    <w:rsid w:val="00392C20"/>
    <w:rsid w:val="00393EA8"/>
    <w:rsid w:val="00394376"/>
    <w:rsid w:val="0039448F"/>
    <w:rsid w:val="003A4900"/>
    <w:rsid w:val="003B183F"/>
    <w:rsid w:val="003B1ED3"/>
    <w:rsid w:val="003B34CB"/>
    <w:rsid w:val="003B43A5"/>
    <w:rsid w:val="003B4E8C"/>
    <w:rsid w:val="003C1470"/>
    <w:rsid w:val="003C56EC"/>
    <w:rsid w:val="003D16D4"/>
    <w:rsid w:val="003D1DE0"/>
    <w:rsid w:val="003D2F70"/>
    <w:rsid w:val="003D34CC"/>
    <w:rsid w:val="003D636F"/>
    <w:rsid w:val="003E07B2"/>
    <w:rsid w:val="003F118E"/>
    <w:rsid w:val="003F1452"/>
    <w:rsid w:val="003F584D"/>
    <w:rsid w:val="003F693E"/>
    <w:rsid w:val="00411FC9"/>
    <w:rsid w:val="004145FD"/>
    <w:rsid w:val="00425054"/>
    <w:rsid w:val="004269CE"/>
    <w:rsid w:val="00432D5B"/>
    <w:rsid w:val="004331EC"/>
    <w:rsid w:val="004359AC"/>
    <w:rsid w:val="0043633D"/>
    <w:rsid w:val="004372AA"/>
    <w:rsid w:val="00440EF8"/>
    <w:rsid w:val="00456819"/>
    <w:rsid w:val="004653B6"/>
    <w:rsid w:val="00481977"/>
    <w:rsid w:val="00483A27"/>
    <w:rsid w:val="00487E54"/>
    <w:rsid w:val="004913F9"/>
    <w:rsid w:val="00495DB2"/>
    <w:rsid w:val="00496D14"/>
    <w:rsid w:val="004A15DB"/>
    <w:rsid w:val="004A2035"/>
    <w:rsid w:val="004A25DF"/>
    <w:rsid w:val="004B0AD3"/>
    <w:rsid w:val="004B137E"/>
    <w:rsid w:val="004B143E"/>
    <w:rsid w:val="004B465B"/>
    <w:rsid w:val="004B6833"/>
    <w:rsid w:val="004C25E0"/>
    <w:rsid w:val="004C5FA4"/>
    <w:rsid w:val="004C6267"/>
    <w:rsid w:val="004D235D"/>
    <w:rsid w:val="004D3FD9"/>
    <w:rsid w:val="004E21BB"/>
    <w:rsid w:val="004F3D5D"/>
    <w:rsid w:val="004F5365"/>
    <w:rsid w:val="00500EE4"/>
    <w:rsid w:val="005079CE"/>
    <w:rsid w:val="00512394"/>
    <w:rsid w:val="0051727B"/>
    <w:rsid w:val="005242B6"/>
    <w:rsid w:val="00531DAB"/>
    <w:rsid w:val="00533FDD"/>
    <w:rsid w:val="0053465C"/>
    <w:rsid w:val="00542A7F"/>
    <w:rsid w:val="00544768"/>
    <w:rsid w:val="00550E33"/>
    <w:rsid w:val="00552B20"/>
    <w:rsid w:val="0055540A"/>
    <w:rsid w:val="005719CE"/>
    <w:rsid w:val="00582BB8"/>
    <w:rsid w:val="005868B3"/>
    <w:rsid w:val="005955B1"/>
    <w:rsid w:val="005A2C43"/>
    <w:rsid w:val="005A779F"/>
    <w:rsid w:val="005B46F7"/>
    <w:rsid w:val="005B68C6"/>
    <w:rsid w:val="005C0CD0"/>
    <w:rsid w:val="005C4EAA"/>
    <w:rsid w:val="005D519E"/>
    <w:rsid w:val="005D53E8"/>
    <w:rsid w:val="005E5A5C"/>
    <w:rsid w:val="005E61EF"/>
    <w:rsid w:val="005F04B0"/>
    <w:rsid w:val="005F0CE3"/>
    <w:rsid w:val="005F1169"/>
    <w:rsid w:val="005F2383"/>
    <w:rsid w:val="00602D61"/>
    <w:rsid w:val="00606A2E"/>
    <w:rsid w:val="00607980"/>
    <w:rsid w:val="00613B7E"/>
    <w:rsid w:val="006151CC"/>
    <w:rsid w:val="00621D8E"/>
    <w:rsid w:val="00626808"/>
    <w:rsid w:val="00627808"/>
    <w:rsid w:val="006316DF"/>
    <w:rsid w:val="00632A8E"/>
    <w:rsid w:val="00634C45"/>
    <w:rsid w:val="00640CE0"/>
    <w:rsid w:val="006454DC"/>
    <w:rsid w:val="006533DF"/>
    <w:rsid w:val="00657B6C"/>
    <w:rsid w:val="0066251E"/>
    <w:rsid w:val="00663E1D"/>
    <w:rsid w:val="0066562A"/>
    <w:rsid w:val="006663A8"/>
    <w:rsid w:val="006716D0"/>
    <w:rsid w:val="006745FD"/>
    <w:rsid w:val="00680075"/>
    <w:rsid w:val="00696ACE"/>
    <w:rsid w:val="006A7A9D"/>
    <w:rsid w:val="006B19A4"/>
    <w:rsid w:val="006B6E52"/>
    <w:rsid w:val="006C48BE"/>
    <w:rsid w:val="006C5945"/>
    <w:rsid w:val="006D044C"/>
    <w:rsid w:val="006D05A4"/>
    <w:rsid w:val="006D0BB6"/>
    <w:rsid w:val="006D7AA2"/>
    <w:rsid w:val="006E1015"/>
    <w:rsid w:val="006E2252"/>
    <w:rsid w:val="006E3BDE"/>
    <w:rsid w:val="006F3137"/>
    <w:rsid w:val="006F31B4"/>
    <w:rsid w:val="006F4345"/>
    <w:rsid w:val="007066DA"/>
    <w:rsid w:val="0071256C"/>
    <w:rsid w:val="00717116"/>
    <w:rsid w:val="007172D1"/>
    <w:rsid w:val="00731611"/>
    <w:rsid w:val="007437F7"/>
    <w:rsid w:val="00745921"/>
    <w:rsid w:val="00750773"/>
    <w:rsid w:val="00754ED6"/>
    <w:rsid w:val="00760A04"/>
    <w:rsid w:val="00764677"/>
    <w:rsid w:val="0076490A"/>
    <w:rsid w:val="00765346"/>
    <w:rsid w:val="007776BC"/>
    <w:rsid w:val="00780D87"/>
    <w:rsid w:val="0078197C"/>
    <w:rsid w:val="00786AA5"/>
    <w:rsid w:val="00790408"/>
    <w:rsid w:val="00791779"/>
    <w:rsid w:val="00794FA9"/>
    <w:rsid w:val="007A0844"/>
    <w:rsid w:val="007A6552"/>
    <w:rsid w:val="007B1273"/>
    <w:rsid w:val="007B235F"/>
    <w:rsid w:val="007B6DF4"/>
    <w:rsid w:val="007B7446"/>
    <w:rsid w:val="007C17ED"/>
    <w:rsid w:val="007D1942"/>
    <w:rsid w:val="007D2B57"/>
    <w:rsid w:val="007D2CE6"/>
    <w:rsid w:val="007D4820"/>
    <w:rsid w:val="007D6EF5"/>
    <w:rsid w:val="007E66DA"/>
    <w:rsid w:val="007E784A"/>
    <w:rsid w:val="007F5FDA"/>
    <w:rsid w:val="007F6AEA"/>
    <w:rsid w:val="00802700"/>
    <w:rsid w:val="00810499"/>
    <w:rsid w:val="00813151"/>
    <w:rsid w:val="00835CB3"/>
    <w:rsid w:val="00843B22"/>
    <w:rsid w:val="0085089A"/>
    <w:rsid w:val="008608A5"/>
    <w:rsid w:val="008621A7"/>
    <w:rsid w:val="00864DDC"/>
    <w:rsid w:val="00867347"/>
    <w:rsid w:val="0087618D"/>
    <w:rsid w:val="00880BBD"/>
    <w:rsid w:val="00891CDB"/>
    <w:rsid w:val="008939F7"/>
    <w:rsid w:val="008A53AD"/>
    <w:rsid w:val="008C0383"/>
    <w:rsid w:val="008E04A0"/>
    <w:rsid w:val="008E0F2D"/>
    <w:rsid w:val="008E5CB3"/>
    <w:rsid w:val="008F3B9A"/>
    <w:rsid w:val="008F44C2"/>
    <w:rsid w:val="008F660E"/>
    <w:rsid w:val="0090507D"/>
    <w:rsid w:val="00916E69"/>
    <w:rsid w:val="00920AB8"/>
    <w:rsid w:val="00922FE5"/>
    <w:rsid w:val="009243AE"/>
    <w:rsid w:val="009459C9"/>
    <w:rsid w:val="0095451A"/>
    <w:rsid w:val="00955741"/>
    <w:rsid w:val="0096127D"/>
    <w:rsid w:val="0096782A"/>
    <w:rsid w:val="00972920"/>
    <w:rsid w:val="0097305E"/>
    <w:rsid w:val="009848EC"/>
    <w:rsid w:val="009918F5"/>
    <w:rsid w:val="00995007"/>
    <w:rsid w:val="009A12DD"/>
    <w:rsid w:val="009A1A4E"/>
    <w:rsid w:val="009A2498"/>
    <w:rsid w:val="009A674D"/>
    <w:rsid w:val="009A7A46"/>
    <w:rsid w:val="009B0B64"/>
    <w:rsid w:val="009B4DB8"/>
    <w:rsid w:val="009C523E"/>
    <w:rsid w:val="009C529C"/>
    <w:rsid w:val="009C7D0E"/>
    <w:rsid w:val="009D6470"/>
    <w:rsid w:val="009E26C2"/>
    <w:rsid w:val="009F1C1B"/>
    <w:rsid w:val="00A10BC3"/>
    <w:rsid w:val="00A2082A"/>
    <w:rsid w:val="00A208DE"/>
    <w:rsid w:val="00A21ECB"/>
    <w:rsid w:val="00A3149D"/>
    <w:rsid w:val="00A321EC"/>
    <w:rsid w:val="00A42837"/>
    <w:rsid w:val="00A4290F"/>
    <w:rsid w:val="00A463D6"/>
    <w:rsid w:val="00A4687A"/>
    <w:rsid w:val="00A46A7F"/>
    <w:rsid w:val="00A55D54"/>
    <w:rsid w:val="00A56196"/>
    <w:rsid w:val="00A57808"/>
    <w:rsid w:val="00A66CC2"/>
    <w:rsid w:val="00A712D4"/>
    <w:rsid w:val="00A7744C"/>
    <w:rsid w:val="00AA1234"/>
    <w:rsid w:val="00AA330C"/>
    <w:rsid w:val="00AA6AD1"/>
    <w:rsid w:val="00AA78BD"/>
    <w:rsid w:val="00AA7AC6"/>
    <w:rsid w:val="00AC065D"/>
    <w:rsid w:val="00AC6333"/>
    <w:rsid w:val="00AD4E3D"/>
    <w:rsid w:val="00AD599F"/>
    <w:rsid w:val="00AE0F75"/>
    <w:rsid w:val="00AE627E"/>
    <w:rsid w:val="00AE7E43"/>
    <w:rsid w:val="00AF0B70"/>
    <w:rsid w:val="00AF1889"/>
    <w:rsid w:val="00AF682C"/>
    <w:rsid w:val="00B00237"/>
    <w:rsid w:val="00B01EF6"/>
    <w:rsid w:val="00B103AE"/>
    <w:rsid w:val="00B13E41"/>
    <w:rsid w:val="00B14591"/>
    <w:rsid w:val="00B16D11"/>
    <w:rsid w:val="00B26AF0"/>
    <w:rsid w:val="00B31198"/>
    <w:rsid w:val="00B35753"/>
    <w:rsid w:val="00B36016"/>
    <w:rsid w:val="00B56F6C"/>
    <w:rsid w:val="00B609DB"/>
    <w:rsid w:val="00B62F4F"/>
    <w:rsid w:val="00B71D2E"/>
    <w:rsid w:val="00B71F20"/>
    <w:rsid w:val="00B745D0"/>
    <w:rsid w:val="00B86D0C"/>
    <w:rsid w:val="00BA1B93"/>
    <w:rsid w:val="00BA5355"/>
    <w:rsid w:val="00BC19BF"/>
    <w:rsid w:val="00BC5175"/>
    <w:rsid w:val="00BC6CDF"/>
    <w:rsid w:val="00BC6D29"/>
    <w:rsid w:val="00BC7DA9"/>
    <w:rsid w:val="00BE4521"/>
    <w:rsid w:val="00BF22D2"/>
    <w:rsid w:val="00C01225"/>
    <w:rsid w:val="00C02F5A"/>
    <w:rsid w:val="00C05483"/>
    <w:rsid w:val="00C0778D"/>
    <w:rsid w:val="00C12C31"/>
    <w:rsid w:val="00C16FAA"/>
    <w:rsid w:val="00C24AA8"/>
    <w:rsid w:val="00C27353"/>
    <w:rsid w:val="00C31299"/>
    <w:rsid w:val="00C3716F"/>
    <w:rsid w:val="00C44046"/>
    <w:rsid w:val="00C46012"/>
    <w:rsid w:val="00C4719A"/>
    <w:rsid w:val="00C5230A"/>
    <w:rsid w:val="00C62E3B"/>
    <w:rsid w:val="00C70CED"/>
    <w:rsid w:val="00C75EBC"/>
    <w:rsid w:val="00C7674D"/>
    <w:rsid w:val="00C80872"/>
    <w:rsid w:val="00C81AE0"/>
    <w:rsid w:val="00C862D0"/>
    <w:rsid w:val="00C90E90"/>
    <w:rsid w:val="00C94237"/>
    <w:rsid w:val="00C97878"/>
    <w:rsid w:val="00CA498E"/>
    <w:rsid w:val="00CA5CAF"/>
    <w:rsid w:val="00CB7C37"/>
    <w:rsid w:val="00CD0E32"/>
    <w:rsid w:val="00CD2076"/>
    <w:rsid w:val="00CD4024"/>
    <w:rsid w:val="00CE1EBA"/>
    <w:rsid w:val="00CE23F0"/>
    <w:rsid w:val="00CE5188"/>
    <w:rsid w:val="00CE5A66"/>
    <w:rsid w:val="00CE601A"/>
    <w:rsid w:val="00CE722D"/>
    <w:rsid w:val="00CF6B44"/>
    <w:rsid w:val="00D02BA3"/>
    <w:rsid w:val="00D06ED4"/>
    <w:rsid w:val="00D15B89"/>
    <w:rsid w:val="00D207FA"/>
    <w:rsid w:val="00D20E52"/>
    <w:rsid w:val="00D2369A"/>
    <w:rsid w:val="00D3332F"/>
    <w:rsid w:val="00D35D5E"/>
    <w:rsid w:val="00D46AEC"/>
    <w:rsid w:val="00D5249F"/>
    <w:rsid w:val="00D5714F"/>
    <w:rsid w:val="00D572A6"/>
    <w:rsid w:val="00D63857"/>
    <w:rsid w:val="00D67008"/>
    <w:rsid w:val="00D67540"/>
    <w:rsid w:val="00D8214F"/>
    <w:rsid w:val="00D86744"/>
    <w:rsid w:val="00D90EDD"/>
    <w:rsid w:val="00D93843"/>
    <w:rsid w:val="00DA481C"/>
    <w:rsid w:val="00DA6688"/>
    <w:rsid w:val="00DA7192"/>
    <w:rsid w:val="00DB076F"/>
    <w:rsid w:val="00DB2A5B"/>
    <w:rsid w:val="00DB4C0E"/>
    <w:rsid w:val="00DC1032"/>
    <w:rsid w:val="00DD0CB6"/>
    <w:rsid w:val="00DE1E75"/>
    <w:rsid w:val="00DF25A6"/>
    <w:rsid w:val="00DF5849"/>
    <w:rsid w:val="00E012C5"/>
    <w:rsid w:val="00E049FB"/>
    <w:rsid w:val="00E05CD6"/>
    <w:rsid w:val="00E063FA"/>
    <w:rsid w:val="00E10DB3"/>
    <w:rsid w:val="00E11651"/>
    <w:rsid w:val="00E14845"/>
    <w:rsid w:val="00E2199B"/>
    <w:rsid w:val="00E22BF5"/>
    <w:rsid w:val="00E27B82"/>
    <w:rsid w:val="00E30974"/>
    <w:rsid w:val="00E46F15"/>
    <w:rsid w:val="00E50E6E"/>
    <w:rsid w:val="00E56922"/>
    <w:rsid w:val="00E572A9"/>
    <w:rsid w:val="00E57668"/>
    <w:rsid w:val="00E603FC"/>
    <w:rsid w:val="00E61C9A"/>
    <w:rsid w:val="00E709C3"/>
    <w:rsid w:val="00E72ECB"/>
    <w:rsid w:val="00E75148"/>
    <w:rsid w:val="00E754CE"/>
    <w:rsid w:val="00E76D8F"/>
    <w:rsid w:val="00E8356F"/>
    <w:rsid w:val="00E83721"/>
    <w:rsid w:val="00E83EEB"/>
    <w:rsid w:val="00E8761E"/>
    <w:rsid w:val="00E93328"/>
    <w:rsid w:val="00E944B1"/>
    <w:rsid w:val="00E96942"/>
    <w:rsid w:val="00E97099"/>
    <w:rsid w:val="00EA0401"/>
    <w:rsid w:val="00EA10D9"/>
    <w:rsid w:val="00EA5ED1"/>
    <w:rsid w:val="00EB5DD2"/>
    <w:rsid w:val="00EC1DCE"/>
    <w:rsid w:val="00EC39F5"/>
    <w:rsid w:val="00EE3495"/>
    <w:rsid w:val="00EE4768"/>
    <w:rsid w:val="00F0743A"/>
    <w:rsid w:val="00F1216A"/>
    <w:rsid w:val="00F1256B"/>
    <w:rsid w:val="00F13127"/>
    <w:rsid w:val="00F168F0"/>
    <w:rsid w:val="00F17943"/>
    <w:rsid w:val="00F213A4"/>
    <w:rsid w:val="00F23047"/>
    <w:rsid w:val="00F36AAE"/>
    <w:rsid w:val="00F37879"/>
    <w:rsid w:val="00F41974"/>
    <w:rsid w:val="00F45A82"/>
    <w:rsid w:val="00F60427"/>
    <w:rsid w:val="00F670C4"/>
    <w:rsid w:val="00F6788A"/>
    <w:rsid w:val="00F70844"/>
    <w:rsid w:val="00F722C0"/>
    <w:rsid w:val="00F77CDE"/>
    <w:rsid w:val="00F812FE"/>
    <w:rsid w:val="00F905AA"/>
    <w:rsid w:val="00F909E2"/>
    <w:rsid w:val="00F91E24"/>
    <w:rsid w:val="00F93925"/>
    <w:rsid w:val="00FA103B"/>
    <w:rsid w:val="00FA7216"/>
    <w:rsid w:val="00FB6B5C"/>
    <w:rsid w:val="00FB6D39"/>
    <w:rsid w:val="00FC10DA"/>
    <w:rsid w:val="00FE739D"/>
    <w:rsid w:val="00FF1A4A"/>
    <w:rsid w:val="00FF2C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2D7410"/>
  <w15:chartTrackingRefBased/>
  <w15:docId w15:val="{5967C10F-8339-41E5-B24F-9324498C8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39C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3127"/>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F13127"/>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F13127"/>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Nadpis4">
    <w:name w:val="heading 4"/>
    <w:aliases w:val="Titul2"/>
    <w:basedOn w:val="Normln"/>
    <w:next w:val="Normln"/>
    <w:link w:val="Nadpis4Char"/>
    <w:uiPriority w:val="9"/>
    <w:unhideWhenUsed/>
    <w:qFormat/>
    <w:rsid w:val="00F13127"/>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unhideWhenUsed/>
    <w:qFormat/>
    <w:rsid w:val="00F13127"/>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qFormat/>
    <w:rsid w:val="002739C1"/>
    <w:pPr>
      <w:keepNext/>
      <w:keepLines/>
      <w:tabs>
        <w:tab w:val="num" w:pos="0"/>
      </w:tabs>
      <w:suppressAutoHyphens/>
      <w:spacing w:line="240" w:lineRule="atLeast"/>
      <w:jc w:val="center"/>
      <w:outlineLvl w:val="5"/>
    </w:pPr>
    <w:rPr>
      <w:b/>
      <w:caps/>
      <w:sz w:val="44"/>
      <w:lang w:eastAsia="ar-SA"/>
    </w:rPr>
  </w:style>
  <w:style w:type="paragraph" w:styleId="Nadpis7">
    <w:name w:val="heading 7"/>
    <w:basedOn w:val="Normln"/>
    <w:next w:val="Normln"/>
    <w:link w:val="Nadpis7Char"/>
    <w:qFormat/>
    <w:rsid w:val="002739C1"/>
    <w:pPr>
      <w:keepNext/>
      <w:keepLines/>
      <w:tabs>
        <w:tab w:val="num" w:pos="0"/>
      </w:tabs>
      <w:suppressAutoHyphens/>
      <w:spacing w:before="120" w:line="240" w:lineRule="atLeast"/>
      <w:jc w:val="both"/>
      <w:outlineLvl w:val="6"/>
    </w:pPr>
    <w:rPr>
      <w:color w:val="000000"/>
      <w:u w:val="single"/>
      <w:lang w:eastAsia="ar-SA"/>
    </w:rPr>
  </w:style>
  <w:style w:type="paragraph" w:styleId="Nadpis8">
    <w:name w:val="heading 8"/>
    <w:basedOn w:val="Normln"/>
    <w:next w:val="Normln"/>
    <w:link w:val="Nadpis8Char"/>
    <w:qFormat/>
    <w:rsid w:val="002739C1"/>
    <w:pPr>
      <w:spacing w:before="240" w:after="60"/>
      <w:outlineLvl w:val="7"/>
    </w:pPr>
    <w:rPr>
      <w:i/>
      <w:iCs/>
    </w:rPr>
  </w:style>
  <w:style w:type="paragraph" w:styleId="Nadpis9">
    <w:name w:val="heading 9"/>
    <w:basedOn w:val="Normln"/>
    <w:next w:val="Normln"/>
    <w:link w:val="Nadpis9Char"/>
    <w:qFormat/>
    <w:rsid w:val="002739C1"/>
    <w:pPr>
      <w:keepNext/>
      <w:keepLines/>
      <w:tabs>
        <w:tab w:val="num" w:pos="0"/>
      </w:tabs>
      <w:suppressAutoHyphens/>
      <w:spacing w:before="120" w:line="240" w:lineRule="atLeast"/>
      <w:jc w:val="both"/>
      <w:outlineLvl w:val="8"/>
    </w:pPr>
    <w:rPr>
      <w:b/>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ezodstavcovhostylu">
    <w:name w:val="[Bez odstavcového stylu]"/>
    <w:rsid w:val="00F13127"/>
    <w:pPr>
      <w:autoSpaceDE w:val="0"/>
      <w:autoSpaceDN w:val="0"/>
      <w:adjustRightInd w:val="0"/>
      <w:spacing w:after="0" w:line="288" w:lineRule="auto"/>
      <w:textAlignment w:val="center"/>
    </w:pPr>
    <w:rPr>
      <w:rFonts w:ascii="Minion Pro" w:eastAsia="Calibri" w:hAnsi="Minion Pro" w:cs="Minion Pro"/>
      <w:color w:val="000000"/>
      <w:sz w:val="24"/>
      <w:szCs w:val="24"/>
      <w:lang w:eastAsia="cs-CZ"/>
    </w:rPr>
  </w:style>
  <w:style w:type="paragraph" w:customStyle="1" w:styleId="Zkladnodstavec">
    <w:name w:val="[Základní odstavec]"/>
    <w:basedOn w:val="Normln"/>
    <w:uiPriority w:val="99"/>
    <w:rsid w:val="00F13127"/>
    <w:pPr>
      <w:suppressAutoHyphens/>
      <w:autoSpaceDE w:val="0"/>
      <w:autoSpaceDN w:val="0"/>
      <w:adjustRightInd w:val="0"/>
      <w:spacing w:line="288" w:lineRule="auto"/>
      <w:jc w:val="both"/>
      <w:textAlignment w:val="center"/>
    </w:pPr>
    <w:rPr>
      <w:rFonts w:ascii="Calibri" w:eastAsia="Calibri" w:hAnsi="Calibri" w:cs="Calibri"/>
      <w:color w:val="000000"/>
      <w:sz w:val="18"/>
      <w:szCs w:val="18"/>
    </w:rPr>
  </w:style>
  <w:style w:type="paragraph" w:customStyle="1" w:styleId="0Calibrizakladnitext">
    <w:name w:val="0_Calibri zakladni text"/>
    <w:basedOn w:val="Normln"/>
    <w:link w:val="0CalibrizakladnitextChar"/>
    <w:qFormat/>
    <w:rsid w:val="002A04D2"/>
    <w:pPr>
      <w:spacing w:before="120" w:after="120"/>
      <w:jc w:val="both"/>
    </w:pPr>
    <w:rPr>
      <w:rFonts w:ascii="Calibri" w:hAnsi="Calibri"/>
      <w:sz w:val="20"/>
      <w:lang w:val="x-none" w:eastAsia="x-none"/>
    </w:rPr>
  </w:style>
  <w:style w:type="character" w:customStyle="1" w:styleId="0CalibrizakladnitextChar">
    <w:name w:val="0_Calibri zakladni text Char"/>
    <w:link w:val="0Calibrizakladnitext"/>
    <w:rsid w:val="002A04D2"/>
    <w:rPr>
      <w:rFonts w:ascii="Calibri" w:eastAsia="Times New Roman" w:hAnsi="Calibri" w:cs="Times New Roman"/>
      <w:sz w:val="20"/>
      <w:szCs w:val="24"/>
      <w:lang w:val="x-none" w:eastAsia="x-none"/>
    </w:rPr>
  </w:style>
  <w:style w:type="paragraph" w:customStyle="1" w:styleId="0Calibricislastranek">
    <w:name w:val="0_Calibri cisla stranek"/>
    <w:basedOn w:val="0Calibrizakladnitext"/>
    <w:rsid w:val="002A04D2"/>
    <w:pPr>
      <w:jc w:val="right"/>
    </w:pPr>
    <w:rPr>
      <w:rFonts w:asciiTheme="minorHAnsi" w:hAnsiTheme="minorHAnsi"/>
      <w:sz w:val="16"/>
    </w:rPr>
  </w:style>
  <w:style w:type="paragraph" w:customStyle="1" w:styleId="0CalibriNadpis1">
    <w:name w:val="0_Calibri Nadpis 1"/>
    <w:basedOn w:val="Nadpis1"/>
    <w:next w:val="Normln"/>
    <w:link w:val="0CalibriNadpis1Char"/>
    <w:qFormat/>
    <w:rsid w:val="002A04D2"/>
    <w:pPr>
      <w:spacing w:after="120" w:line="276" w:lineRule="auto"/>
      <w:jc w:val="both"/>
    </w:pPr>
    <w:rPr>
      <w:rFonts w:ascii="Calibri" w:eastAsia="MS Gothic" w:hAnsi="Calibri" w:cs="Times New Roman"/>
      <w:b/>
      <w:bCs/>
      <w:caps/>
      <w:color w:val="auto"/>
      <w:spacing w:val="20"/>
      <w:sz w:val="24"/>
      <w:lang w:val="x-none"/>
    </w:rPr>
  </w:style>
  <w:style w:type="character" w:customStyle="1" w:styleId="0CalibriNadpis1Char">
    <w:name w:val="0_Calibri Nadpis 1 Char"/>
    <w:link w:val="0CalibriNadpis1"/>
    <w:rsid w:val="002A04D2"/>
    <w:rPr>
      <w:rFonts w:ascii="Calibri" w:eastAsia="MS Gothic" w:hAnsi="Calibri" w:cs="Times New Roman"/>
      <w:b/>
      <w:bCs/>
      <w:caps/>
      <w:spacing w:val="20"/>
      <w:sz w:val="24"/>
      <w:szCs w:val="32"/>
      <w:lang w:val="x-none" w:eastAsia="cs-CZ"/>
    </w:rPr>
  </w:style>
  <w:style w:type="character" w:customStyle="1" w:styleId="Nadpis1Char">
    <w:name w:val="Nadpis 1 Char"/>
    <w:basedOn w:val="Standardnpsmoodstavce"/>
    <w:link w:val="Nadpis1"/>
    <w:uiPriority w:val="9"/>
    <w:rsid w:val="00F13127"/>
    <w:rPr>
      <w:rFonts w:asciiTheme="majorHAnsi" w:eastAsiaTheme="majorEastAsia" w:hAnsiTheme="majorHAnsi" w:cstheme="majorBidi"/>
      <w:color w:val="2F5496" w:themeColor="accent1" w:themeShade="BF"/>
      <w:sz w:val="32"/>
      <w:szCs w:val="32"/>
      <w:lang w:eastAsia="cs-CZ"/>
    </w:rPr>
  </w:style>
  <w:style w:type="paragraph" w:customStyle="1" w:styleId="0CalibriNadpis2">
    <w:name w:val="0_Calibri Nadpis 2"/>
    <w:basedOn w:val="Nadpis2"/>
    <w:next w:val="0Calibrizakladnitext"/>
    <w:link w:val="0CalibriNadpis2Char"/>
    <w:qFormat/>
    <w:rsid w:val="002A04D2"/>
    <w:pPr>
      <w:spacing w:before="240" w:after="200" w:line="276" w:lineRule="auto"/>
      <w:jc w:val="both"/>
    </w:pPr>
    <w:rPr>
      <w:rFonts w:ascii="Calibri" w:eastAsia="MS Gothic" w:hAnsi="Calibri" w:cs="Times New Roman"/>
      <w:b/>
      <w:bCs/>
      <w:caps/>
      <w:color w:val="auto"/>
      <w:sz w:val="24"/>
      <w:szCs w:val="28"/>
      <w:lang w:val="x-none"/>
    </w:rPr>
  </w:style>
  <w:style w:type="character" w:customStyle="1" w:styleId="0CalibriNadpis2Char">
    <w:name w:val="0_Calibri Nadpis 2 Char"/>
    <w:link w:val="0CalibriNadpis2"/>
    <w:rsid w:val="002A04D2"/>
    <w:rPr>
      <w:rFonts w:ascii="Calibri" w:eastAsia="MS Gothic" w:hAnsi="Calibri" w:cs="Times New Roman"/>
      <w:b/>
      <w:bCs/>
      <w:caps/>
      <w:sz w:val="24"/>
      <w:szCs w:val="28"/>
      <w:lang w:val="x-none" w:eastAsia="cs-CZ"/>
    </w:rPr>
  </w:style>
  <w:style w:type="character" w:customStyle="1" w:styleId="Nadpis2Char">
    <w:name w:val="Nadpis 2 Char"/>
    <w:basedOn w:val="Standardnpsmoodstavce"/>
    <w:link w:val="Nadpis2"/>
    <w:uiPriority w:val="9"/>
    <w:rsid w:val="00F13127"/>
    <w:rPr>
      <w:rFonts w:asciiTheme="majorHAnsi" w:eastAsiaTheme="majorEastAsia" w:hAnsiTheme="majorHAnsi" w:cstheme="majorBidi"/>
      <w:color w:val="2F5496" w:themeColor="accent1" w:themeShade="BF"/>
      <w:sz w:val="26"/>
      <w:szCs w:val="26"/>
      <w:lang w:eastAsia="cs-CZ"/>
    </w:rPr>
  </w:style>
  <w:style w:type="paragraph" w:customStyle="1" w:styleId="0CalibriNadpis3">
    <w:name w:val="0_Calibri Nadpis 3"/>
    <w:basedOn w:val="Nadpis3"/>
    <w:next w:val="0Calibrizakladnitext"/>
    <w:link w:val="0CalibriNadpis3Char"/>
    <w:qFormat/>
    <w:rsid w:val="002A04D2"/>
    <w:pPr>
      <w:spacing w:before="240" w:after="200" w:line="276" w:lineRule="auto"/>
      <w:jc w:val="both"/>
    </w:pPr>
    <w:rPr>
      <w:rFonts w:ascii="Calibri" w:eastAsia="MS Gothic" w:hAnsi="Calibri" w:cs="Times New Roman"/>
      <w:bCs/>
      <w:caps/>
      <w:color w:val="auto"/>
      <w:szCs w:val="22"/>
      <w:lang w:val="x-none"/>
    </w:rPr>
  </w:style>
  <w:style w:type="character" w:customStyle="1" w:styleId="0CalibriNadpis3Char">
    <w:name w:val="0_Calibri Nadpis 3 Char"/>
    <w:link w:val="0CalibriNadpis3"/>
    <w:rsid w:val="002A04D2"/>
    <w:rPr>
      <w:rFonts w:ascii="Calibri" w:eastAsia="MS Gothic" w:hAnsi="Calibri" w:cs="Times New Roman"/>
      <w:bCs/>
      <w:caps/>
      <w:sz w:val="24"/>
      <w:lang w:val="x-none" w:eastAsia="cs-CZ"/>
    </w:rPr>
  </w:style>
  <w:style w:type="character" w:customStyle="1" w:styleId="Nadpis3Char">
    <w:name w:val="Nadpis 3 Char"/>
    <w:basedOn w:val="Standardnpsmoodstavce"/>
    <w:link w:val="Nadpis3"/>
    <w:uiPriority w:val="9"/>
    <w:rsid w:val="00F13127"/>
    <w:rPr>
      <w:rFonts w:asciiTheme="majorHAnsi" w:eastAsiaTheme="majorEastAsia" w:hAnsiTheme="majorHAnsi" w:cstheme="majorBidi"/>
      <w:color w:val="1F3763" w:themeColor="accent1" w:themeShade="7F"/>
      <w:sz w:val="24"/>
      <w:szCs w:val="24"/>
      <w:lang w:eastAsia="cs-CZ"/>
    </w:rPr>
  </w:style>
  <w:style w:type="paragraph" w:customStyle="1" w:styleId="0CalibriNadpis4">
    <w:name w:val="0_Calibri Nadpis 4"/>
    <w:basedOn w:val="Nadpis4"/>
    <w:next w:val="0Calibrizakladnitext"/>
    <w:link w:val="0CalibriNadpis4Char"/>
    <w:qFormat/>
    <w:rsid w:val="002A04D2"/>
    <w:pPr>
      <w:spacing w:before="200" w:after="240" w:line="276" w:lineRule="auto"/>
      <w:jc w:val="both"/>
    </w:pPr>
    <w:rPr>
      <w:rFonts w:ascii="Calibri" w:eastAsia="MS Gothic" w:hAnsi="Calibri" w:cs="Times New Roman"/>
      <w:bCs/>
      <w:i w:val="0"/>
      <w:caps/>
      <w:color w:val="auto"/>
      <w:sz w:val="20"/>
      <w:lang w:val="x-none"/>
    </w:rPr>
  </w:style>
  <w:style w:type="character" w:customStyle="1" w:styleId="0CalibriNadpis4Char">
    <w:name w:val="0_Calibri Nadpis 4 Char"/>
    <w:link w:val="0CalibriNadpis4"/>
    <w:rsid w:val="002A04D2"/>
    <w:rPr>
      <w:rFonts w:ascii="Calibri" w:eastAsia="MS Gothic" w:hAnsi="Calibri" w:cs="Times New Roman"/>
      <w:bCs/>
      <w:iCs/>
      <w:caps/>
      <w:sz w:val="20"/>
      <w:szCs w:val="24"/>
      <w:lang w:val="x-none" w:eastAsia="cs-CZ"/>
    </w:rPr>
  </w:style>
  <w:style w:type="character" w:customStyle="1" w:styleId="Nadpis4Char">
    <w:name w:val="Nadpis 4 Char"/>
    <w:aliases w:val="Titul2 Char"/>
    <w:basedOn w:val="Standardnpsmoodstavce"/>
    <w:link w:val="Nadpis4"/>
    <w:uiPriority w:val="9"/>
    <w:rsid w:val="00F13127"/>
    <w:rPr>
      <w:rFonts w:asciiTheme="majorHAnsi" w:eastAsiaTheme="majorEastAsia" w:hAnsiTheme="majorHAnsi" w:cstheme="majorBidi"/>
      <w:i/>
      <w:iCs/>
      <w:color w:val="2F5496" w:themeColor="accent1" w:themeShade="BF"/>
      <w:sz w:val="24"/>
      <w:szCs w:val="24"/>
      <w:lang w:eastAsia="cs-CZ"/>
    </w:rPr>
  </w:style>
  <w:style w:type="paragraph" w:customStyle="1" w:styleId="0CalibriNadpis5">
    <w:name w:val="0_Calibri Nadpis 5"/>
    <w:basedOn w:val="Nadpis5"/>
    <w:next w:val="0Calibrizakladnitext"/>
    <w:link w:val="0CalibriNadpis5Char"/>
    <w:qFormat/>
    <w:rsid w:val="002A04D2"/>
    <w:pPr>
      <w:spacing w:before="240" w:after="240" w:line="276" w:lineRule="auto"/>
      <w:jc w:val="both"/>
    </w:pPr>
    <w:rPr>
      <w:rFonts w:ascii="Calibri" w:eastAsia="MS Gothic" w:hAnsi="Calibri" w:cs="Times New Roman"/>
      <w:caps/>
      <w:color w:val="auto"/>
      <w:sz w:val="20"/>
      <w:lang w:val="x-none"/>
    </w:rPr>
  </w:style>
  <w:style w:type="character" w:customStyle="1" w:styleId="0CalibriNadpis5Char">
    <w:name w:val="0_Calibri Nadpis 5 Char"/>
    <w:link w:val="0CalibriNadpis5"/>
    <w:rsid w:val="002A04D2"/>
    <w:rPr>
      <w:rFonts w:ascii="Calibri" w:eastAsia="MS Gothic" w:hAnsi="Calibri" w:cs="Times New Roman"/>
      <w:caps/>
      <w:sz w:val="20"/>
      <w:szCs w:val="24"/>
      <w:lang w:val="x-none" w:eastAsia="cs-CZ"/>
    </w:rPr>
  </w:style>
  <w:style w:type="character" w:customStyle="1" w:styleId="Nadpis5Char">
    <w:name w:val="Nadpis 5 Char"/>
    <w:basedOn w:val="Standardnpsmoodstavce"/>
    <w:link w:val="Nadpis5"/>
    <w:uiPriority w:val="9"/>
    <w:rsid w:val="00F13127"/>
    <w:rPr>
      <w:rFonts w:asciiTheme="majorHAnsi" w:eastAsiaTheme="majorEastAsia" w:hAnsiTheme="majorHAnsi" w:cstheme="majorBidi"/>
      <w:color w:val="2F5496" w:themeColor="accent1" w:themeShade="BF"/>
      <w:sz w:val="24"/>
      <w:szCs w:val="24"/>
      <w:lang w:eastAsia="cs-CZ"/>
    </w:rPr>
  </w:style>
  <w:style w:type="paragraph" w:customStyle="1" w:styleId="0Calibripodcarou">
    <w:name w:val="0_Calibri pod carou"/>
    <w:basedOn w:val="0Calibrizakladnitext"/>
    <w:rsid w:val="002A04D2"/>
    <w:rPr>
      <w:i/>
      <w:iCs/>
      <w:sz w:val="18"/>
    </w:rPr>
  </w:style>
  <w:style w:type="paragraph" w:customStyle="1" w:styleId="0CalibrizakladnitextBEZMEZER">
    <w:name w:val="0_Calibri zakladni text BEZ MEZER"/>
    <w:basedOn w:val="0Calibrizakladnitext"/>
    <w:link w:val="0CalibrizakladnitextBEZMEZERChar"/>
    <w:qFormat/>
    <w:rsid w:val="00F13127"/>
    <w:pPr>
      <w:spacing w:before="0" w:after="0"/>
      <w:jc w:val="left"/>
    </w:pPr>
    <w:rPr>
      <w:lang w:eastAsia="cs-CZ"/>
    </w:rPr>
  </w:style>
  <w:style w:type="character" w:customStyle="1" w:styleId="0CalibrizakladnitextBEZMEZERChar">
    <w:name w:val="0_Calibri zakladni text BEZ MEZER Char"/>
    <w:link w:val="0CalibrizakladnitextBEZMEZER"/>
    <w:rsid w:val="00F13127"/>
    <w:rPr>
      <w:rFonts w:ascii="HK Grotesk" w:eastAsia="Times New Roman" w:hAnsi="HK Grotesk" w:cs="Times New Roman"/>
      <w:sz w:val="20"/>
      <w:szCs w:val="24"/>
      <w:lang w:val="x-none" w:eastAsia="cs-CZ"/>
    </w:rPr>
  </w:style>
  <w:style w:type="paragraph" w:customStyle="1" w:styleId="0CalibrizakladnitextCERVENY">
    <w:name w:val="0_Calibri zakladni text CERVENY"/>
    <w:basedOn w:val="0Calibrizakladnitext"/>
    <w:link w:val="0CalibrizakladnitextCERVENYChar"/>
    <w:qFormat/>
    <w:rsid w:val="00F13127"/>
    <w:rPr>
      <w:color w:val="FF0000"/>
      <w:lang w:eastAsia="cs-CZ"/>
    </w:rPr>
  </w:style>
  <w:style w:type="character" w:customStyle="1" w:styleId="0CalibrizakladnitextCERVENYChar">
    <w:name w:val="0_Calibri zakladni text CERVENY Char"/>
    <w:link w:val="0CalibrizakladnitextCERVENY"/>
    <w:rsid w:val="00F13127"/>
    <w:rPr>
      <w:rFonts w:ascii="HK Grotesk" w:eastAsia="Times New Roman" w:hAnsi="HK Grotesk" w:cs="Times New Roman"/>
      <w:color w:val="FF0000"/>
      <w:sz w:val="20"/>
      <w:szCs w:val="24"/>
      <w:lang w:val="x-none" w:eastAsia="cs-CZ"/>
    </w:rPr>
  </w:style>
  <w:style w:type="paragraph" w:customStyle="1" w:styleId="0CalibrizakladnitextTUCNE">
    <w:name w:val="0_Calibri zakladni text TUCNE"/>
    <w:basedOn w:val="0Calibrizakladnitext"/>
    <w:link w:val="0CalibrizakladnitextTUCNEChar"/>
    <w:qFormat/>
    <w:rsid w:val="00CA5CAF"/>
    <w:pPr>
      <w:jc w:val="left"/>
    </w:pPr>
    <w:rPr>
      <w:b/>
    </w:rPr>
  </w:style>
  <w:style w:type="character" w:customStyle="1" w:styleId="0CalibrizakladnitextTUCNEChar">
    <w:name w:val="0_Calibri zakladni text TUCNE Char"/>
    <w:link w:val="0CalibrizakladnitextTUCNE"/>
    <w:rsid w:val="00CA5CAF"/>
    <w:rPr>
      <w:rFonts w:ascii="Calibri" w:eastAsia="Times New Roman" w:hAnsi="Calibri" w:cs="Times New Roman"/>
      <w:b/>
      <w:sz w:val="20"/>
      <w:szCs w:val="24"/>
      <w:lang w:val="x-none" w:eastAsia="x-none"/>
    </w:rPr>
  </w:style>
  <w:style w:type="paragraph" w:customStyle="1" w:styleId="0CalibrizakladnitextODRAZENI">
    <w:name w:val="0_Calibri_ zakladni text ODRAZENI"/>
    <w:basedOn w:val="Normln"/>
    <w:link w:val="0CalibrizakladnitextODRAZENIChar"/>
    <w:qFormat/>
    <w:rsid w:val="005E61EF"/>
    <w:pPr>
      <w:numPr>
        <w:numId w:val="7"/>
      </w:numPr>
      <w:jc w:val="both"/>
    </w:pPr>
    <w:rPr>
      <w:rFonts w:ascii="Calibri" w:hAnsi="Calibri"/>
      <w:sz w:val="20"/>
      <w:lang w:val="x-none" w:eastAsia="x-none"/>
    </w:rPr>
  </w:style>
  <w:style w:type="character" w:customStyle="1" w:styleId="0CalibrizakladnitextODRAZENIChar">
    <w:name w:val="0_Calibri_ zakladni text ODRAZENI Char"/>
    <w:link w:val="0CalibrizakladnitextODRAZENI"/>
    <w:rsid w:val="005E61EF"/>
    <w:rPr>
      <w:rFonts w:ascii="Calibri" w:eastAsia="Times New Roman" w:hAnsi="Calibri" w:cs="Times New Roman"/>
      <w:sz w:val="20"/>
      <w:szCs w:val="24"/>
      <w:lang w:val="x-none" w:eastAsia="x-none"/>
    </w:rPr>
  </w:style>
  <w:style w:type="paragraph" w:customStyle="1" w:styleId="0CalibrizakladnitextCISLOVANI">
    <w:name w:val="0_Calibri_zakladni text CISLOVANI"/>
    <w:basedOn w:val="0Calibrizakladnitext"/>
    <w:next w:val="Normln"/>
    <w:link w:val="0CalibrizakladnitextCISLOVANIChar"/>
    <w:qFormat/>
    <w:rsid w:val="00F13127"/>
    <w:pPr>
      <w:numPr>
        <w:numId w:val="2"/>
      </w:numPr>
    </w:pPr>
  </w:style>
  <w:style w:type="character" w:customStyle="1" w:styleId="0CalibrizakladnitextCISLOVANIChar">
    <w:name w:val="0_Calibri_zakladni text CISLOVANI Char"/>
    <w:basedOn w:val="0CalibrizakladnitextODRAZENIChar"/>
    <w:link w:val="0CalibrizakladnitextCISLOVANI"/>
    <w:rsid w:val="00F13127"/>
    <w:rPr>
      <w:rFonts w:ascii="Calibri" w:eastAsia="Times New Roman" w:hAnsi="Calibri" w:cs="Times New Roman"/>
      <w:sz w:val="20"/>
      <w:szCs w:val="24"/>
      <w:lang w:val="x-none" w:eastAsia="x-none"/>
    </w:rPr>
  </w:style>
  <w:style w:type="paragraph" w:customStyle="1" w:styleId="0CalibrizakladnitextKURZIVA">
    <w:name w:val="0_Calibri_zakladni text KURZIVA"/>
    <w:basedOn w:val="0Calibrizakladnitext"/>
    <w:link w:val="0CalibrizakladnitextKURZIVAChar"/>
    <w:qFormat/>
    <w:rsid w:val="00F13127"/>
    <w:pPr>
      <w:spacing w:before="0"/>
    </w:pPr>
    <w:rPr>
      <w:i/>
      <w:color w:val="2F5496" w:themeColor="accent1" w:themeShade="BF"/>
      <w:lang w:eastAsia="cs-CZ"/>
    </w:rPr>
  </w:style>
  <w:style w:type="character" w:customStyle="1" w:styleId="0CalibrizakladnitextKURZIVAChar">
    <w:name w:val="0_Calibri_zakladni text KURZIVA Char"/>
    <w:link w:val="0CalibrizakladnitextKURZIVA"/>
    <w:rsid w:val="00F13127"/>
    <w:rPr>
      <w:rFonts w:ascii="HK Grotesk" w:eastAsia="Times New Roman" w:hAnsi="HK Grotesk" w:cs="Times New Roman"/>
      <w:i/>
      <w:color w:val="2F5496" w:themeColor="accent1" w:themeShade="BF"/>
      <w:sz w:val="20"/>
      <w:szCs w:val="24"/>
      <w:lang w:val="x-none" w:eastAsia="cs-CZ"/>
    </w:rPr>
  </w:style>
  <w:style w:type="paragraph" w:styleId="Zhlav">
    <w:name w:val="header"/>
    <w:basedOn w:val="Normln"/>
    <w:link w:val="ZhlavChar"/>
    <w:uiPriority w:val="99"/>
    <w:unhideWhenUsed/>
    <w:rsid w:val="003D1DE0"/>
    <w:pPr>
      <w:tabs>
        <w:tab w:val="center" w:pos="4536"/>
        <w:tab w:val="right" w:pos="9072"/>
      </w:tabs>
    </w:pPr>
  </w:style>
  <w:style w:type="character" w:customStyle="1" w:styleId="ZhlavChar">
    <w:name w:val="Záhlaví Char"/>
    <w:basedOn w:val="Standardnpsmoodstavce"/>
    <w:link w:val="Zhlav"/>
    <w:uiPriority w:val="99"/>
    <w:rsid w:val="003D1DE0"/>
  </w:style>
  <w:style w:type="paragraph" w:styleId="Zpat">
    <w:name w:val="footer"/>
    <w:basedOn w:val="Normln"/>
    <w:link w:val="ZpatChar"/>
    <w:uiPriority w:val="99"/>
    <w:unhideWhenUsed/>
    <w:rsid w:val="003D1DE0"/>
    <w:pPr>
      <w:tabs>
        <w:tab w:val="center" w:pos="4536"/>
        <w:tab w:val="right" w:pos="9072"/>
      </w:tabs>
    </w:pPr>
  </w:style>
  <w:style w:type="character" w:customStyle="1" w:styleId="ZpatChar">
    <w:name w:val="Zápatí Char"/>
    <w:basedOn w:val="Standardnpsmoodstavce"/>
    <w:link w:val="Zpat"/>
    <w:uiPriority w:val="99"/>
    <w:rsid w:val="003D1DE0"/>
  </w:style>
  <w:style w:type="character" w:customStyle="1" w:styleId="Nadpis6Char">
    <w:name w:val="Nadpis 6 Char"/>
    <w:basedOn w:val="Standardnpsmoodstavce"/>
    <w:link w:val="Nadpis6"/>
    <w:uiPriority w:val="9"/>
    <w:rsid w:val="002739C1"/>
    <w:rPr>
      <w:rFonts w:ascii="Times New Roman" w:eastAsia="Times New Roman" w:hAnsi="Times New Roman" w:cs="Times New Roman"/>
      <w:b/>
      <w:caps/>
      <w:sz w:val="44"/>
      <w:szCs w:val="24"/>
      <w:lang w:eastAsia="ar-SA"/>
    </w:rPr>
  </w:style>
  <w:style w:type="character" w:customStyle="1" w:styleId="Nadpis7Char">
    <w:name w:val="Nadpis 7 Char"/>
    <w:basedOn w:val="Standardnpsmoodstavce"/>
    <w:link w:val="Nadpis7"/>
    <w:rsid w:val="002739C1"/>
    <w:rPr>
      <w:rFonts w:ascii="Times New Roman" w:eastAsia="Times New Roman" w:hAnsi="Times New Roman" w:cs="Times New Roman"/>
      <w:color w:val="000000"/>
      <w:sz w:val="24"/>
      <w:szCs w:val="24"/>
      <w:u w:val="single"/>
      <w:lang w:eastAsia="ar-SA"/>
    </w:rPr>
  </w:style>
  <w:style w:type="character" w:customStyle="1" w:styleId="Nadpis8Char">
    <w:name w:val="Nadpis 8 Char"/>
    <w:basedOn w:val="Standardnpsmoodstavce"/>
    <w:link w:val="Nadpis8"/>
    <w:rsid w:val="002739C1"/>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2739C1"/>
    <w:rPr>
      <w:rFonts w:ascii="Times New Roman" w:eastAsia="Times New Roman" w:hAnsi="Times New Roman" w:cs="Times New Roman"/>
      <w:b/>
      <w:sz w:val="24"/>
      <w:szCs w:val="24"/>
      <w:lang w:eastAsia="ar-SA"/>
    </w:rPr>
  </w:style>
  <w:style w:type="paragraph" w:customStyle="1" w:styleId="Textparagrafu">
    <w:name w:val="Text paragrafu"/>
    <w:basedOn w:val="Normln"/>
    <w:rsid w:val="002739C1"/>
    <w:pPr>
      <w:spacing w:before="240"/>
      <w:ind w:firstLine="425"/>
      <w:jc w:val="both"/>
      <w:outlineLvl w:val="5"/>
    </w:pPr>
    <w:rPr>
      <w:szCs w:val="20"/>
    </w:rPr>
  </w:style>
  <w:style w:type="paragraph" w:customStyle="1" w:styleId="Paragraf">
    <w:name w:val="Paragraf"/>
    <w:basedOn w:val="Normln"/>
    <w:next w:val="Textodstavce"/>
    <w:rsid w:val="002739C1"/>
    <w:pPr>
      <w:keepNext/>
      <w:keepLines/>
      <w:spacing w:before="240"/>
      <w:jc w:val="center"/>
      <w:outlineLvl w:val="5"/>
    </w:pPr>
    <w:rPr>
      <w:szCs w:val="20"/>
    </w:rPr>
  </w:style>
  <w:style w:type="paragraph" w:customStyle="1" w:styleId="Textodstavce">
    <w:name w:val="Text odstavce"/>
    <w:basedOn w:val="Normln"/>
    <w:rsid w:val="002739C1"/>
    <w:pPr>
      <w:tabs>
        <w:tab w:val="num" w:pos="720"/>
        <w:tab w:val="left" w:pos="851"/>
      </w:tabs>
      <w:spacing w:before="120" w:after="120"/>
      <w:ind w:left="-65" w:firstLine="425"/>
      <w:jc w:val="both"/>
      <w:outlineLvl w:val="6"/>
    </w:pPr>
    <w:rPr>
      <w:szCs w:val="20"/>
    </w:rPr>
  </w:style>
  <w:style w:type="paragraph" w:customStyle="1" w:styleId="Hlava">
    <w:name w:val="Hlava"/>
    <w:basedOn w:val="Normln"/>
    <w:next w:val="Nadpishlavy"/>
    <w:rsid w:val="002739C1"/>
    <w:pPr>
      <w:keepNext/>
      <w:keepLines/>
      <w:spacing w:before="240"/>
      <w:jc w:val="center"/>
      <w:outlineLvl w:val="2"/>
    </w:pPr>
    <w:rPr>
      <w:szCs w:val="20"/>
    </w:rPr>
  </w:style>
  <w:style w:type="paragraph" w:customStyle="1" w:styleId="Nadpishlavy">
    <w:name w:val="Nadpis hlavy"/>
    <w:basedOn w:val="Normln"/>
    <w:next w:val="Normln"/>
    <w:rsid w:val="002739C1"/>
    <w:pPr>
      <w:keepNext/>
      <w:keepLines/>
      <w:jc w:val="center"/>
      <w:outlineLvl w:val="2"/>
    </w:pPr>
    <w:rPr>
      <w:b/>
      <w:szCs w:val="20"/>
    </w:rPr>
  </w:style>
  <w:style w:type="paragraph" w:customStyle="1" w:styleId="ST">
    <w:name w:val="ČÁST"/>
    <w:basedOn w:val="Normln"/>
    <w:next w:val="NADPISSTI"/>
    <w:rsid w:val="002739C1"/>
    <w:pPr>
      <w:keepNext/>
      <w:keepLines/>
      <w:spacing w:before="240" w:after="120"/>
      <w:jc w:val="center"/>
      <w:outlineLvl w:val="1"/>
    </w:pPr>
    <w:rPr>
      <w:caps/>
      <w:szCs w:val="20"/>
    </w:rPr>
  </w:style>
  <w:style w:type="paragraph" w:customStyle="1" w:styleId="NADPISSTI">
    <w:name w:val="NADPIS ČÁSTI"/>
    <w:basedOn w:val="Normln"/>
    <w:next w:val="Hlava"/>
    <w:rsid w:val="002739C1"/>
    <w:pPr>
      <w:keepNext/>
      <w:keepLines/>
      <w:jc w:val="center"/>
      <w:outlineLvl w:val="1"/>
    </w:pPr>
    <w:rPr>
      <w:b/>
      <w:caps/>
      <w:szCs w:val="20"/>
    </w:rPr>
  </w:style>
  <w:style w:type="paragraph" w:customStyle="1" w:styleId="nadpisvyhlky">
    <w:name w:val="nadpis vyhlášky"/>
    <w:basedOn w:val="Normln"/>
    <w:next w:val="Ministerstvo"/>
    <w:rsid w:val="002739C1"/>
    <w:pPr>
      <w:keepNext/>
      <w:keepLines/>
      <w:spacing w:before="120"/>
      <w:jc w:val="center"/>
      <w:outlineLvl w:val="0"/>
    </w:pPr>
    <w:rPr>
      <w:b/>
      <w:szCs w:val="20"/>
    </w:rPr>
  </w:style>
  <w:style w:type="paragraph" w:customStyle="1" w:styleId="Ministerstvo">
    <w:name w:val="Ministerstvo"/>
    <w:basedOn w:val="Normln"/>
    <w:next w:val="ST"/>
    <w:rsid w:val="002739C1"/>
    <w:pPr>
      <w:keepNext/>
      <w:keepLines/>
      <w:spacing w:before="360" w:after="240"/>
      <w:jc w:val="both"/>
    </w:pPr>
    <w:rPr>
      <w:szCs w:val="20"/>
    </w:rPr>
  </w:style>
  <w:style w:type="paragraph" w:customStyle="1" w:styleId="Textbodu">
    <w:name w:val="Text bodu"/>
    <w:basedOn w:val="Normln"/>
    <w:rsid w:val="002739C1"/>
    <w:pPr>
      <w:numPr>
        <w:ilvl w:val="2"/>
        <w:numId w:val="4"/>
      </w:numPr>
      <w:jc w:val="both"/>
      <w:outlineLvl w:val="8"/>
    </w:pPr>
    <w:rPr>
      <w:szCs w:val="20"/>
    </w:rPr>
  </w:style>
  <w:style w:type="paragraph" w:customStyle="1" w:styleId="Textpsmene">
    <w:name w:val="Text písmene"/>
    <w:basedOn w:val="Normln"/>
    <w:rsid w:val="002739C1"/>
    <w:pPr>
      <w:tabs>
        <w:tab w:val="num" w:pos="425"/>
      </w:tabs>
      <w:ind w:left="425" w:hanging="425"/>
      <w:jc w:val="both"/>
      <w:outlineLvl w:val="7"/>
    </w:pPr>
    <w:rPr>
      <w:szCs w:val="20"/>
    </w:rPr>
  </w:style>
  <w:style w:type="paragraph" w:styleId="Textpoznpodarou">
    <w:name w:val="footnote text"/>
    <w:basedOn w:val="Normln"/>
    <w:link w:val="TextpoznpodarouChar"/>
    <w:semiHidden/>
    <w:rsid w:val="002739C1"/>
    <w:pPr>
      <w:tabs>
        <w:tab w:val="left" w:pos="425"/>
      </w:tabs>
      <w:ind w:left="425" w:hanging="425"/>
      <w:jc w:val="both"/>
    </w:pPr>
    <w:rPr>
      <w:sz w:val="20"/>
      <w:szCs w:val="20"/>
    </w:rPr>
  </w:style>
  <w:style w:type="character" w:customStyle="1" w:styleId="TextpoznpodarouChar">
    <w:name w:val="Text pozn. pod čarou Char"/>
    <w:basedOn w:val="Standardnpsmoodstavce"/>
    <w:link w:val="Textpoznpodarou"/>
    <w:semiHidden/>
    <w:rsid w:val="002739C1"/>
    <w:rPr>
      <w:rFonts w:ascii="Times New Roman" w:eastAsia="Times New Roman" w:hAnsi="Times New Roman" w:cs="Times New Roman"/>
      <w:sz w:val="20"/>
      <w:szCs w:val="20"/>
      <w:lang w:eastAsia="cs-CZ"/>
    </w:rPr>
  </w:style>
  <w:style w:type="character" w:styleId="Znakapoznpodarou">
    <w:name w:val="footnote reference"/>
    <w:semiHidden/>
    <w:rsid w:val="002739C1"/>
    <w:rPr>
      <w:vertAlign w:val="superscript"/>
    </w:rPr>
  </w:style>
  <w:style w:type="paragraph" w:customStyle="1" w:styleId="Nadpisparagrafu">
    <w:name w:val="Nadpis paragrafu"/>
    <w:basedOn w:val="Paragraf"/>
    <w:next w:val="Textodstavce"/>
    <w:uiPriority w:val="99"/>
    <w:rsid w:val="002739C1"/>
    <w:pPr>
      <w:numPr>
        <w:numId w:val="3"/>
      </w:numPr>
      <w:tabs>
        <w:tab w:val="clear" w:pos="425"/>
      </w:tabs>
      <w:ind w:left="0" w:firstLine="0"/>
    </w:pPr>
    <w:rPr>
      <w:b/>
    </w:rPr>
  </w:style>
  <w:style w:type="paragraph" w:customStyle="1" w:styleId="VYHLKA">
    <w:name w:val="VYHLÁŠKA"/>
    <w:basedOn w:val="Normln"/>
    <w:next w:val="nadpisvyhlky"/>
    <w:rsid w:val="002739C1"/>
    <w:pPr>
      <w:keepNext/>
      <w:keepLines/>
      <w:jc w:val="center"/>
      <w:outlineLvl w:val="0"/>
    </w:pPr>
    <w:rPr>
      <w:b/>
      <w:caps/>
      <w:szCs w:val="20"/>
    </w:rPr>
  </w:style>
  <w:style w:type="character" w:customStyle="1" w:styleId="Odkaznapoznpodarou">
    <w:name w:val="Odkaz na pozn. pod čarou"/>
    <w:rsid w:val="002739C1"/>
    <w:rPr>
      <w:vertAlign w:val="superscript"/>
    </w:rPr>
  </w:style>
  <w:style w:type="character" w:styleId="Hypertextovodkaz">
    <w:name w:val="Hyperlink"/>
    <w:uiPriority w:val="99"/>
    <w:rsid w:val="002739C1"/>
    <w:rPr>
      <w:color w:val="0000FF"/>
      <w:u w:val="single"/>
    </w:rPr>
  </w:style>
  <w:style w:type="character" w:styleId="Sledovanodkaz">
    <w:name w:val="FollowedHyperlink"/>
    <w:rsid w:val="002739C1"/>
    <w:rPr>
      <w:color w:val="800080"/>
      <w:u w:val="single"/>
    </w:rPr>
  </w:style>
  <w:style w:type="paragraph" w:customStyle="1" w:styleId="TextodstavceChar">
    <w:name w:val="Text odstavce Char"/>
    <w:basedOn w:val="Normln"/>
    <w:uiPriority w:val="99"/>
    <w:rsid w:val="002739C1"/>
    <w:pPr>
      <w:tabs>
        <w:tab w:val="num" w:pos="360"/>
        <w:tab w:val="left" w:pos="851"/>
      </w:tabs>
      <w:spacing w:before="120" w:after="120"/>
      <w:jc w:val="both"/>
      <w:outlineLvl w:val="6"/>
    </w:pPr>
    <w:rPr>
      <w:szCs w:val="20"/>
    </w:rPr>
  </w:style>
  <w:style w:type="character" w:customStyle="1" w:styleId="TextodstavceCharChar">
    <w:name w:val="Text odstavce Char Char"/>
    <w:rsid w:val="002739C1"/>
    <w:rPr>
      <w:sz w:val="24"/>
      <w:lang w:val="cs-CZ" w:eastAsia="cs-CZ" w:bidi="ar-SA"/>
    </w:rPr>
  </w:style>
  <w:style w:type="paragraph" w:customStyle="1" w:styleId="Nadpisplohy">
    <w:name w:val="Nadpis přílohy"/>
    <w:basedOn w:val="Normln"/>
    <w:uiPriority w:val="99"/>
    <w:rsid w:val="002739C1"/>
    <w:pPr>
      <w:spacing w:before="240"/>
      <w:jc w:val="center"/>
    </w:pPr>
    <w:rPr>
      <w:b/>
      <w:sz w:val="28"/>
    </w:rPr>
  </w:style>
  <w:style w:type="paragraph" w:styleId="Zkladntextodsazen">
    <w:name w:val="Body Text Indent"/>
    <w:basedOn w:val="Normln"/>
    <w:link w:val="ZkladntextodsazenChar"/>
    <w:rsid w:val="002739C1"/>
    <w:pPr>
      <w:spacing w:line="360" w:lineRule="auto"/>
      <w:ind w:firstLine="709"/>
      <w:jc w:val="both"/>
    </w:pPr>
    <w:rPr>
      <w:rFonts w:ascii="Arial" w:hAnsi="Arial"/>
      <w:sz w:val="20"/>
      <w:szCs w:val="20"/>
    </w:rPr>
  </w:style>
  <w:style w:type="character" w:customStyle="1" w:styleId="ZkladntextodsazenChar">
    <w:name w:val="Základní text odsazený Char"/>
    <w:basedOn w:val="Standardnpsmoodstavce"/>
    <w:link w:val="Zkladntextodsazen"/>
    <w:rsid w:val="002739C1"/>
    <w:rPr>
      <w:rFonts w:ascii="Arial" w:eastAsia="Times New Roman" w:hAnsi="Arial" w:cs="Times New Roman"/>
      <w:sz w:val="20"/>
      <w:szCs w:val="20"/>
      <w:lang w:eastAsia="cs-CZ"/>
    </w:rPr>
  </w:style>
  <w:style w:type="paragraph" w:customStyle="1" w:styleId="NormlnIMP">
    <w:name w:val="Normální_IMP"/>
    <w:basedOn w:val="Normln"/>
    <w:rsid w:val="002739C1"/>
    <w:pPr>
      <w:suppressAutoHyphens/>
      <w:spacing w:line="230" w:lineRule="auto"/>
    </w:pPr>
    <w:rPr>
      <w:sz w:val="20"/>
      <w:szCs w:val="20"/>
    </w:rPr>
  </w:style>
  <w:style w:type="paragraph" w:customStyle="1" w:styleId="dka">
    <w:name w:val="Řádka"/>
    <w:basedOn w:val="NormlnIMP"/>
    <w:rsid w:val="002739C1"/>
    <w:pPr>
      <w:spacing w:before="120"/>
      <w:jc w:val="both"/>
    </w:pPr>
    <w:rPr>
      <w:rFonts w:ascii="Arial Narrow" w:hAnsi="Arial Narrow"/>
    </w:rPr>
  </w:style>
  <w:style w:type="paragraph" w:styleId="Prosttext">
    <w:name w:val="Plain Text"/>
    <w:basedOn w:val="Normln"/>
    <w:link w:val="ProsttextChar"/>
    <w:rsid w:val="002739C1"/>
    <w:pPr>
      <w:ind w:firstLine="709"/>
      <w:jc w:val="both"/>
    </w:pPr>
    <w:rPr>
      <w:rFonts w:ascii="Arial" w:hAnsi="Arial"/>
      <w:sz w:val="20"/>
      <w:szCs w:val="20"/>
    </w:rPr>
  </w:style>
  <w:style w:type="character" w:customStyle="1" w:styleId="ProsttextChar">
    <w:name w:val="Prostý text Char"/>
    <w:basedOn w:val="Standardnpsmoodstavce"/>
    <w:link w:val="Prosttext"/>
    <w:rsid w:val="002739C1"/>
    <w:rPr>
      <w:rFonts w:ascii="Arial" w:eastAsia="Times New Roman" w:hAnsi="Arial" w:cs="Times New Roman"/>
      <w:sz w:val="20"/>
      <w:szCs w:val="20"/>
      <w:lang w:eastAsia="cs-CZ"/>
    </w:rPr>
  </w:style>
  <w:style w:type="paragraph" w:styleId="Zkladntext">
    <w:name w:val="Body Text"/>
    <w:basedOn w:val="Normln"/>
    <w:link w:val="ZkladntextChar"/>
    <w:rsid w:val="002739C1"/>
    <w:pPr>
      <w:spacing w:after="120"/>
    </w:pPr>
  </w:style>
  <w:style w:type="character" w:customStyle="1" w:styleId="ZkladntextChar">
    <w:name w:val="Základní text Char"/>
    <w:basedOn w:val="Standardnpsmoodstavce"/>
    <w:link w:val="Zkladntext"/>
    <w:rsid w:val="002739C1"/>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2739C1"/>
    <w:pPr>
      <w:spacing w:after="120" w:line="480" w:lineRule="auto"/>
      <w:ind w:left="283"/>
    </w:pPr>
  </w:style>
  <w:style w:type="character" w:customStyle="1" w:styleId="Zkladntextodsazen2Char">
    <w:name w:val="Základní text odsazený 2 Char"/>
    <w:basedOn w:val="Standardnpsmoodstavce"/>
    <w:link w:val="Zkladntextodsazen2"/>
    <w:rsid w:val="002739C1"/>
    <w:rPr>
      <w:rFonts w:ascii="Times New Roman" w:eastAsia="Times New Roman" w:hAnsi="Times New Roman" w:cs="Times New Roman"/>
      <w:sz w:val="24"/>
      <w:szCs w:val="24"/>
      <w:lang w:eastAsia="cs-CZ"/>
    </w:rPr>
  </w:style>
  <w:style w:type="character" w:styleId="slostrnky">
    <w:name w:val="page number"/>
    <w:basedOn w:val="Standardnpsmoodstavce"/>
    <w:uiPriority w:val="99"/>
    <w:rsid w:val="002739C1"/>
  </w:style>
  <w:style w:type="paragraph" w:styleId="Textvbloku">
    <w:name w:val="Block Text"/>
    <w:basedOn w:val="Normln"/>
    <w:rsid w:val="002739C1"/>
    <w:pPr>
      <w:ind w:left="-180" w:right="-108"/>
      <w:jc w:val="center"/>
    </w:pPr>
    <w:rPr>
      <w:rFonts w:ascii="Arial Black" w:hAnsi="Arial Black"/>
      <w:sz w:val="28"/>
    </w:rPr>
  </w:style>
  <w:style w:type="paragraph" w:styleId="Textvysvtlivek">
    <w:name w:val="endnote text"/>
    <w:basedOn w:val="Normln"/>
    <w:link w:val="TextvysvtlivekChar"/>
    <w:semiHidden/>
    <w:rsid w:val="002739C1"/>
    <w:rPr>
      <w:sz w:val="20"/>
      <w:szCs w:val="20"/>
    </w:rPr>
  </w:style>
  <w:style w:type="character" w:customStyle="1" w:styleId="TextvysvtlivekChar">
    <w:name w:val="Text vysvětlivek Char"/>
    <w:basedOn w:val="Standardnpsmoodstavce"/>
    <w:link w:val="Textvysvtlivek"/>
    <w:semiHidden/>
    <w:rsid w:val="002739C1"/>
    <w:rPr>
      <w:rFonts w:ascii="Times New Roman" w:eastAsia="Times New Roman" w:hAnsi="Times New Roman" w:cs="Times New Roman"/>
      <w:sz w:val="20"/>
      <w:szCs w:val="20"/>
      <w:lang w:eastAsia="cs-CZ"/>
    </w:rPr>
  </w:style>
  <w:style w:type="character" w:styleId="Odkaznavysvtlivky">
    <w:name w:val="endnote reference"/>
    <w:semiHidden/>
    <w:rsid w:val="002739C1"/>
    <w:rPr>
      <w:vertAlign w:val="superscript"/>
    </w:rPr>
  </w:style>
  <w:style w:type="paragraph" w:styleId="Zkladntextodsazen3">
    <w:name w:val="Body Text Indent 3"/>
    <w:basedOn w:val="Normln"/>
    <w:link w:val="Zkladntextodsazen3Char"/>
    <w:rsid w:val="002739C1"/>
    <w:pPr>
      <w:ind w:firstLine="540"/>
      <w:jc w:val="both"/>
    </w:pPr>
    <w:rPr>
      <w:rFonts w:ascii="Arial" w:hAnsi="Arial" w:cs="Arial"/>
      <w:color w:val="FF0000"/>
    </w:rPr>
  </w:style>
  <w:style w:type="character" w:customStyle="1" w:styleId="Zkladntextodsazen3Char">
    <w:name w:val="Základní text odsazený 3 Char"/>
    <w:basedOn w:val="Standardnpsmoodstavce"/>
    <w:link w:val="Zkladntextodsazen3"/>
    <w:rsid w:val="002739C1"/>
    <w:rPr>
      <w:rFonts w:ascii="Arial" w:eastAsia="Times New Roman" w:hAnsi="Arial" w:cs="Arial"/>
      <w:color w:val="FF0000"/>
      <w:sz w:val="24"/>
      <w:szCs w:val="24"/>
      <w:lang w:eastAsia="cs-CZ"/>
    </w:rPr>
  </w:style>
  <w:style w:type="paragraph" w:styleId="Zkladntext2">
    <w:name w:val="Body Text 2"/>
    <w:basedOn w:val="Normln"/>
    <w:link w:val="Zkladntext2Char"/>
    <w:rsid w:val="002739C1"/>
    <w:pPr>
      <w:jc w:val="both"/>
    </w:pPr>
    <w:rPr>
      <w:rFonts w:ascii="Arial" w:hAnsi="Arial" w:cs="Arial"/>
      <w:b/>
      <w:bCs/>
      <w:color w:val="FF0000"/>
      <w:sz w:val="28"/>
    </w:rPr>
  </w:style>
  <w:style w:type="character" w:customStyle="1" w:styleId="Zkladntext2Char">
    <w:name w:val="Základní text 2 Char"/>
    <w:basedOn w:val="Standardnpsmoodstavce"/>
    <w:link w:val="Zkladntext2"/>
    <w:rsid w:val="002739C1"/>
    <w:rPr>
      <w:rFonts w:ascii="Arial" w:eastAsia="Times New Roman" w:hAnsi="Arial" w:cs="Arial"/>
      <w:b/>
      <w:bCs/>
      <w:color w:val="FF0000"/>
      <w:sz w:val="28"/>
      <w:szCs w:val="24"/>
      <w:lang w:eastAsia="cs-CZ"/>
    </w:rPr>
  </w:style>
  <w:style w:type="paragraph" w:customStyle="1" w:styleId="Prosttext1">
    <w:name w:val="Prostý text1"/>
    <w:basedOn w:val="Normln"/>
    <w:rsid w:val="002739C1"/>
    <w:rPr>
      <w:rFonts w:ascii="Courier New" w:hAnsi="Courier New" w:cs="Courier New"/>
      <w:sz w:val="20"/>
      <w:szCs w:val="20"/>
      <w:lang w:eastAsia="ar-SA"/>
    </w:rPr>
  </w:style>
  <w:style w:type="paragraph" w:styleId="Zkladntext3">
    <w:name w:val="Body Text 3"/>
    <w:basedOn w:val="Normln"/>
    <w:link w:val="Zkladntext3Char"/>
    <w:rsid w:val="002739C1"/>
    <w:pPr>
      <w:spacing w:after="120"/>
    </w:pPr>
    <w:rPr>
      <w:sz w:val="16"/>
      <w:szCs w:val="16"/>
    </w:rPr>
  </w:style>
  <w:style w:type="character" w:customStyle="1" w:styleId="Zkladntext3Char">
    <w:name w:val="Základní text 3 Char"/>
    <w:basedOn w:val="Standardnpsmoodstavce"/>
    <w:link w:val="Zkladntext3"/>
    <w:rsid w:val="002739C1"/>
    <w:rPr>
      <w:rFonts w:ascii="Times New Roman" w:eastAsia="Times New Roman" w:hAnsi="Times New Roman" w:cs="Times New Roman"/>
      <w:sz w:val="16"/>
      <w:szCs w:val="16"/>
      <w:lang w:eastAsia="cs-CZ"/>
    </w:rPr>
  </w:style>
  <w:style w:type="paragraph" w:styleId="Odstavecseseznamem">
    <w:name w:val="List Paragraph"/>
    <w:basedOn w:val="Normln"/>
    <w:uiPriority w:val="34"/>
    <w:qFormat/>
    <w:rsid w:val="002739C1"/>
    <w:pPr>
      <w:spacing w:after="200" w:line="276" w:lineRule="auto"/>
      <w:ind w:left="720"/>
      <w:contextualSpacing/>
    </w:pPr>
    <w:rPr>
      <w:rFonts w:ascii="Calibri" w:eastAsia="Calibri" w:hAnsi="Calibri"/>
      <w:sz w:val="22"/>
      <w:szCs w:val="22"/>
      <w:lang w:eastAsia="en-US"/>
    </w:rPr>
  </w:style>
  <w:style w:type="paragraph" w:customStyle="1" w:styleId="CM20">
    <w:name w:val="CM20"/>
    <w:basedOn w:val="Normln"/>
    <w:next w:val="Normln"/>
    <w:rsid w:val="002739C1"/>
    <w:pPr>
      <w:widowControl w:val="0"/>
      <w:autoSpaceDE w:val="0"/>
      <w:autoSpaceDN w:val="0"/>
      <w:adjustRightInd w:val="0"/>
      <w:spacing w:after="120"/>
    </w:pPr>
  </w:style>
  <w:style w:type="paragraph" w:customStyle="1" w:styleId="Import2">
    <w:name w:val="Import 2"/>
    <w:basedOn w:val="Normln"/>
    <w:rsid w:val="002739C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16" w:lineRule="auto"/>
      <w:ind w:firstLine="720"/>
    </w:pPr>
    <w:rPr>
      <w:rFonts w:ascii="Courier New" w:hAnsi="Courier New"/>
      <w:sz w:val="20"/>
      <w:lang w:eastAsia="ar-SA"/>
    </w:rPr>
  </w:style>
  <w:style w:type="paragraph" w:customStyle="1" w:styleId="Zkladntextodsazen31">
    <w:name w:val="Základní text odsazený 31"/>
    <w:basedOn w:val="Normln"/>
    <w:rsid w:val="002739C1"/>
    <w:pPr>
      <w:keepNext/>
      <w:keepLines/>
      <w:widowControl w:val="0"/>
      <w:overflowPunct w:val="0"/>
      <w:autoSpaceDE w:val="0"/>
      <w:spacing w:before="120" w:line="240" w:lineRule="atLeast"/>
      <w:ind w:firstLine="708"/>
      <w:jc w:val="both"/>
      <w:textAlignment w:val="baseline"/>
    </w:pPr>
    <w:rPr>
      <w:rFonts w:ascii="Arial" w:hAnsi="Arial"/>
      <w:sz w:val="22"/>
      <w:szCs w:val="20"/>
      <w:lang w:eastAsia="ar-SA"/>
    </w:rPr>
  </w:style>
  <w:style w:type="paragraph" w:customStyle="1" w:styleId="Import1">
    <w:name w:val="Import 1"/>
    <w:basedOn w:val="Normln"/>
    <w:rsid w:val="002739C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16" w:lineRule="auto"/>
      <w:jc w:val="both"/>
    </w:pPr>
    <w:rPr>
      <w:rFonts w:ascii="Courier New" w:hAnsi="Courier New"/>
      <w:lang w:eastAsia="ar-SA"/>
    </w:rPr>
  </w:style>
  <w:style w:type="paragraph" w:customStyle="1" w:styleId="Import0">
    <w:name w:val="Import 0"/>
    <w:basedOn w:val="Normln"/>
    <w:rsid w:val="002739C1"/>
    <w:pPr>
      <w:suppressAutoHyphens/>
      <w:spacing w:line="288" w:lineRule="auto"/>
      <w:jc w:val="both"/>
    </w:pPr>
    <w:rPr>
      <w:rFonts w:ascii="Courier New" w:hAnsi="Courier New"/>
      <w:lang w:eastAsia="ar-SA"/>
    </w:rPr>
  </w:style>
  <w:style w:type="paragraph" w:customStyle="1" w:styleId="Import4">
    <w:name w:val="Import 4"/>
    <w:basedOn w:val="Import0"/>
    <w:rsid w:val="002739C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jc w:val="left"/>
    </w:pPr>
  </w:style>
  <w:style w:type="paragraph" w:customStyle="1" w:styleId="Import3">
    <w:name w:val="Import 3"/>
    <w:basedOn w:val="Import0"/>
    <w:rsid w:val="002739C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val="0"/>
      <w:spacing w:line="216" w:lineRule="auto"/>
      <w:ind w:firstLine="720"/>
      <w:jc w:val="left"/>
    </w:pPr>
    <w:rPr>
      <w:sz w:val="22"/>
      <w:szCs w:val="20"/>
    </w:rPr>
  </w:style>
  <w:style w:type="paragraph" w:customStyle="1" w:styleId="Import20">
    <w:name w:val="Import 20"/>
    <w:basedOn w:val="Normln"/>
    <w:rsid w:val="002739C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88" w:lineRule="auto"/>
      <w:ind w:firstLine="576"/>
    </w:pPr>
    <w:rPr>
      <w:rFonts w:ascii="Courier New" w:hAnsi="Courier New"/>
      <w:szCs w:val="20"/>
    </w:rPr>
  </w:style>
  <w:style w:type="paragraph" w:styleId="Nzev">
    <w:name w:val="Title"/>
    <w:basedOn w:val="Normln"/>
    <w:link w:val="NzevChar"/>
    <w:uiPriority w:val="1"/>
    <w:qFormat/>
    <w:rsid w:val="002739C1"/>
    <w:pPr>
      <w:spacing w:before="240" w:after="60"/>
      <w:jc w:val="center"/>
    </w:pPr>
    <w:rPr>
      <w:rFonts w:ascii="Arial" w:hAnsi="Arial"/>
      <w:b/>
      <w:kern w:val="28"/>
      <w:sz w:val="32"/>
      <w:szCs w:val="20"/>
    </w:rPr>
  </w:style>
  <w:style w:type="character" w:customStyle="1" w:styleId="NzevChar">
    <w:name w:val="Název Char"/>
    <w:basedOn w:val="Standardnpsmoodstavce"/>
    <w:link w:val="Nzev"/>
    <w:uiPriority w:val="1"/>
    <w:rsid w:val="002739C1"/>
    <w:rPr>
      <w:rFonts w:ascii="Arial" w:eastAsia="Times New Roman" w:hAnsi="Arial" w:cs="Times New Roman"/>
      <w:b/>
      <w:kern w:val="28"/>
      <w:sz w:val="32"/>
      <w:szCs w:val="20"/>
      <w:lang w:eastAsia="cs-CZ"/>
    </w:rPr>
  </w:style>
  <w:style w:type="paragraph" w:styleId="slovanseznam">
    <w:name w:val="List Number"/>
    <w:basedOn w:val="Normln"/>
    <w:rsid w:val="002739C1"/>
    <w:pPr>
      <w:numPr>
        <w:numId w:val="5"/>
      </w:numPr>
      <w:spacing w:line="360" w:lineRule="auto"/>
      <w:jc w:val="both"/>
    </w:pPr>
    <w:rPr>
      <w:rFonts w:ascii="Arial" w:hAnsi="Arial"/>
      <w:sz w:val="20"/>
      <w:szCs w:val="20"/>
    </w:rPr>
  </w:style>
  <w:style w:type="paragraph" w:styleId="Seznamsodrkami">
    <w:name w:val="List Bullet"/>
    <w:basedOn w:val="Normln"/>
    <w:autoRedefine/>
    <w:rsid w:val="002739C1"/>
    <w:pPr>
      <w:numPr>
        <w:numId w:val="6"/>
      </w:numPr>
      <w:tabs>
        <w:tab w:val="left" w:pos="720"/>
      </w:tabs>
      <w:spacing w:line="360" w:lineRule="auto"/>
      <w:ind w:left="1077" w:hanging="720"/>
      <w:jc w:val="both"/>
    </w:pPr>
    <w:rPr>
      <w:rFonts w:ascii="Arial" w:hAnsi="Arial"/>
      <w:sz w:val="20"/>
      <w:szCs w:val="20"/>
    </w:rPr>
  </w:style>
  <w:style w:type="paragraph" w:customStyle="1" w:styleId="texttabulky">
    <w:name w:val="text tabulky"/>
    <w:basedOn w:val="Normln"/>
    <w:rsid w:val="002739C1"/>
    <w:pPr>
      <w:keepNext/>
      <w:spacing w:line="360" w:lineRule="auto"/>
    </w:pPr>
    <w:rPr>
      <w:rFonts w:ascii="Arial Narrow" w:hAnsi="Arial Narrow"/>
      <w:sz w:val="20"/>
      <w:szCs w:val="20"/>
    </w:rPr>
  </w:style>
  <w:style w:type="paragraph" w:customStyle="1" w:styleId="Normal01">
    <w:name w:val="Normal 01"/>
    <w:basedOn w:val="Normln"/>
    <w:rsid w:val="002739C1"/>
    <w:pPr>
      <w:widowControl w:val="0"/>
      <w:jc w:val="both"/>
    </w:pPr>
    <w:rPr>
      <w:rFonts w:ascii="Arial" w:hAnsi="Arial"/>
      <w:sz w:val="17"/>
      <w:szCs w:val="20"/>
    </w:rPr>
  </w:style>
  <w:style w:type="paragraph" w:customStyle="1" w:styleId="H1">
    <w:name w:val="H1"/>
    <w:basedOn w:val="Normln"/>
    <w:next w:val="Normln"/>
    <w:rsid w:val="002739C1"/>
    <w:pPr>
      <w:keepNext/>
      <w:widowControl w:val="0"/>
      <w:spacing w:before="60" w:after="60"/>
      <w:outlineLvl w:val="1"/>
    </w:pPr>
    <w:rPr>
      <w:b/>
      <w:snapToGrid w:val="0"/>
      <w:kern w:val="36"/>
      <w:szCs w:val="20"/>
    </w:rPr>
  </w:style>
  <w:style w:type="character" w:customStyle="1" w:styleId="HTMLMarkup">
    <w:name w:val="HTML Markup"/>
    <w:rsid w:val="002739C1"/>
    <w:rPr>
      <w:vanish/>
      <w:color w:val="FF0000"/>
    </w:rPr>
  </w:style>
  <w:style w:type="paragraph" w:customStyle="1" w:styleId="DefinitionTerm">
    <w:name w:val="Definition Term"/>
    <w:basedOn w:val="Normln"/>
    <w:next w:val="Normln"/>
    <w:rsid w:val="002739C1"/>
    <w:pPr>
      <w:widowControl w:val="0"/>
    </w:pPr>
    <w:rPr>
      <w:snapToGrid w:val="0"/>
      <w:szCs w:val="20"/>
    </w:rPr>
  </w:style>
  <w:style w:type="character" w:styleId="Siln">
    <w:name w:val="Strong"/>
    <w:uiPriority w:val="22"/>
    <w:qFormat/>
    <w:rsid w:val="002739C1"/>
    <w:rPr>
      <w:b/>
      <w:bCs/>
    </w:rPr>
  </w:style>
  <w:style w:type="paragraph" w:styleId="Textbubliny">
    <w:name w:val="Balloon Text"/>
    <w:basedOn w:val="Normln"/>
    <w:link w:val="TextbublinyChar"/>
    <w:uiPriority w:val="99"/>
    <w:rsid w:val="002739C1"/>
    <w:rPr>
      <w:rFonts w:ascii="Tahoma" w:hAnsi="Tahoma" w:cs="Tahoma"/>
      <w:sz w:val="16"/>
      <w:szCs w:val="16"/>
    </w:rPr>
  </w:style>
  <w:style w:type="character" w:customStyle="1" w:styleId="TextbublinyChar">
    <w:name w:val="Text bubliny Char"/>
    <w:basedOn w:val="Standardnpsmoodstavce"/>
    <w:link w:val="Textbubliny"/>
    <w:uiPriority w:val="99"/>
    <w:rsid w:val="002739C1"/>
    <w:rPr>
      <w:rFonts w:ascii="Tahoma" w:eastAsia="Times New Roman" w:hAnsi="Tahoma" w:cs="Tahoma"/>
      <w:sz w:val="16"/>
      <w:szCs w:val="16"/>
      <w:lang w:eastAsia="cs-CZ"/>
    </w:rPr>
  </w:style>
  <w:style w:type="numbering" w:customStyle="1" w:styleId="Bezseznamu1">
    <w:name w:val="Bez seznamu1"/>
    <w:next w:val="Bezseznamu"/>
    <w:uiPriority w:val="99"/>
    <w:semiHidden/>
    <w:unhideWhenUsed/>
    <w:rsid w:val="002739C1"/>
  </w:style>
  <w:style w:type="paragraph" w:customStyle="1" w:styleId="text-biltab">
    <w:name w:val="text-biltab"/>
    <w:basedOn w:val="Normln"/>
    <w:rsid w:val="002739C1"/>
    <w:pPr>
      <w:keepNext/>
      <w:spacing w:before="60" w:after="60"/>
      <w:jc w:val="both"/>
    </w:pPr>
    <w:rPr>
      <w:rFonts w:ascii="Arial Narrow" w:hAnsi="Arial Narrow"/>
      <w:snapToGrid w:val="0"/>
      <w:color w:val="000000"/>
      <w:sz w:val="20"/>
      <w:szCs w:val="20"/>
    </w:rPr>
  </w:style>
  <w:style w:type="paragraph" w:customStyle="1" w:styleId="0HKGroteskzakladnitext">
    <w:name w:val="0_HKGrotesk zakladni text"/>
    <w:basedOn w:val="Normln"/>
    <w:link w:val="0HKGroteskzakladnitextChar"/>
    <w:qFormat/>
    <w:rsid w:val="00AF1889"/>
    <w:pPr>
      <w:spacing w:before="120" w:after="120"/>
      <w:jc w:val="both"/>
    </w:pPr>
    <w:rPr>
      <w:rFonts w:ascii="HK Grotesk" w:hAnsi="HK Grotesk"/>
      <w:sz w:val="20"/>
      <w:lang w:val="x-none" w:eastAsia="x-none"/>
    </w:rPr>
  </w:style>
  <w:style w:type="paragraph" w:styleId="Normlnweb">
    <w:name w:val="Normal (Web)"/>
    <w:basedOn w:val="Normln"/>
    <w:uiPriority w:val="99"/>
    <w:unhideWhenUsed/>
    <w:rsid w:val="002739C1"/>
    <w:pPr>
      <w:spacing w:before="100" w:beforeAutospacing="1" w:after="100" w:afterAutospacing="1"/>
    </w:pPr>
    <w:rPr>
      <w:rFonts w:eastAsiaTheme="minorHAnsi"/>
    </w:rPr>
  </w:style>
  <w:style w:type="table" w:styleId="Mkatabulky">
    <w:name w:val="Table Grid"/>
    <w:basedOn w:val="Normlntabulka"/>
    <w:uiPriority w:val="39"/>
    <w:rsid w:val="002739C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uiPriority w:val="99"/>
    <w:semiHidden/>
    <w:unhideWhenUsed/>
    <w:rsid w:val="002739C1"/>
  </w:style>
  <w:style w:type="paragraph" w:styleId="Rejstk1">
    <w:name w:val="index 1"/>
    <w:basedOn w:val="Normln"/>
    <w:next w:val="Normln"/>
    <w:rsid w:val="002739C1"/>
    <w:pPr>
      <w:tabs>
        <w:tab w:val="right" w:leader="dot" w:pos="9072"/>
      </w:tabs>
      <w:spacing w:line="360" w:lineRule="auto"/>
      <w:ind w:left="200" w:hanging="200"/>
      <w:jc w:val="both"/>
    </w:pPr>
    <w:rPr>
      <w:rFonts w:ascii="Arial" w:hAnsi="Arial"/>
      <w:sz w:val="20"/>
      <w:szCs w:val="20"/>
    </w:rPr>
  </w:style>
  <w:style w:type="paragraph" w:styleId="Rejstk2">
    <w:name w:val="index 2"/>
    <w:basedOn w:val="Normln"/>
    <w:next w:val="Normln"/>
    <w:rsid w:val="002739C1"/>
    <w:pPr>
      <w:tabs>
        <w:tab w:val="right" w:leader="dot" w:pos="9072"/>
      </w:tabs>
      <w:spacing w:line="360" w:lineRule="auto"/>
      <w:ind w:left="400" w:hanging="200"/>
      <w:jc w:val="both"/>
    </w:pPr>
    <w:rPr>
      <w:rFonts w:ascii="Arial" w:hAnsi="Arial"/>
      <w:sz w:val="20"/>
      <w:szCs w:val="20"/>
    </w:rPr>
  </w:style>
  <w:style w:type="paragraph" w:customStyle="1" w:styleId="1">
    <w:name w:val="1"/>
    <w:basedOn w:val="Normln"/>
    <w:next w:val="Rozloendokumentu"/>
    <w:rsid w:val="002739C1"/>
    <w:pPr>
      <w:shd w:val="clear" w:color="auto" w:fill="000080"/>
      <w:spacing w:line="360" w:lineRule="auto"/>
      <w:ind w:firstLine="709"/>
      <w:jc w:val="both"/>
    </w:pPr>
    <w:rPr>
      <w:rFonts w:ascii="Tahoma" w:hAnsi="Tahoma"/>
      <w:sz w:val="20"/>
      <w:szCs w:val="20"/>
    </w:rPr>
  </w:style>
  <w:style w:type="table" w:customStyle="1" w:styleId="Mkatabulky1">
    <w:name w:val="Mřížka tabulky1"/>
    <w:basedOn w:val="Normlntabulka"/>
    <w:next w:val="Mkatabulky"/>
    <w:uiPriority w:val="59"/>
    <w:rsid w:val="002739C1"/>
    <w:pPr>
      <w:spacing w:after="0" w:line="240" w:lineRule="auto"/>
    </w:pPr>
    <w:rPr>
      <w:rFonts w:ascii="Arial" w:eastAsia="Calibri" w:hAnsi="Arial"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ozloendokumentu">
    <w:name w:val="Document Map"/>
    <w:basedOn w:val="Normln"/>
    <w:link w:val="RozloendokumentuChar"/>
    <w:uiPriority w:val="99"/>
    <w:unhideWhenUsed/>
    <w:rsid w:val="002739C1"/>
    <w:pPr>
      <w:ind w:firstLine="709"/>
      <w:jc w:val="both"/>
    </w:pPr>
    <w:rPr>
      <w:rFonts w:ascii="Tahoma" w:hAnsi="Tahoma" w:cs="Tahoma"/>
      <w:sz w:val="16"/>
      <w:szCs w:val="16"/>
    </w:rPr>
  </w:style>
  <w:style w:type="character" w:customStyle="1" w:styleId="RozloendokumentuChar">
    <w:name w:val="Rozložení dokumentu Char"/>
    <w:basedOn w:val="Standardnpsmoodstavce"/>
    <w:link w:val="Rozloendokumentu"/>
    <w:uiPriority w:val="99"/>
    <w:rsid w:val="002739C1"/>
    <w:rPr>
      <w:rFonts w:ascii="Tahoma" w:eastAsia="Times New Roman" w:hAnsi="Tahoma" w:cs="Tahoma"/>
      <w:sz w:val="16"/>
      <w:szCs w:val="16"/>
      <w:lang w:eastAsia="cs-CZ"/>
    </w:rPr>
  </w:style>
  <w:style w:type="numbering" w:customStyle="1" w:styleId="Bezseznamu3">
    <w:name w:val="Bez seznamu3"/>
    <w:next w:val="Bezseznamu"/>
    <w:uiPriority w:val="99"/>
    <w:semiHidden/>
    <w:unhideWhenUsed/>
    <w:rsid w:val="002739C1"/>
  </w:style>
  <w:style w:type="numbering" w:customStyle="1" w:styleId="Bezseznamu4">
    <w:name w:val="Bez seznamu4"/>
    <w:next w:val="Bezseznamu"/>
    <w:uiPriority w:val="99"/>
    <w:semiHidden/>
    <w:unhideWhenUsed/>
    <w:rsid w:val="002739C1"/>
  </w:style>
  <w:style w:type="paragraph" w:styleId="Titulek">
    <w:name w:val="caption"/>
    <w:basedOn w:val="Normln"/>
    <w:next w:val="Normln"/>
    <w:uiPriority w:val="35"/>
    <w:unhideWhenUsed/>
    <w:qFormat/>
    <w:rsid w:val="002739C1"/>
    <w:pPr>
      <w:keepNext/>
      <w:spacing w:before="120"/>
      <w:ind w:firstLine="709"/>
    </w:pPr>
    <w:rPr>
      <w:rFonts w:ascii="Arial" w:hAnsi="Arial"/>
      <w:b/>
      <w:bCs/>
      <w:sz w:val="20"/>
      <w:szCs w:val="20"/>
    </w:rPr>
  </w:style>
  <w:style w:type="character" w:customStyle="1" w:styleId="FontStyle13">
    <w:name w:val="Font Style13"/>
    <w:basedOn w:val="Standardnpsmoodstavce"/>
    <w:uiPriority w:val="99"/>
    <w:rsid w:val="002739C1"/>
    <w:rPr>
      <w:rFonts w:ascii="Bookman Old Style" w:hAnsi="Bookman Old Style" w:cs="Bookman Old Style"/>
      <w:sz w:val="16"/>
      <w:szCs w:val="16"/>
    </w:rPr>
  </w:style>
  <w:style w:type="character" w:customStyle="1" w:styleId="FontStyle12">
    <w:name w:val="Font Style12"/>
    <w:basedOn w:val="Standardnpsmoodstavce"/>
    <w:uiPriority w:val="99"/>
    <w:rsid w:val="002739C1"/>
    <w:rPr>
      <w:rFonts w:ascii="Bookman Old Style" w:hAnsi="Bookman Old Style" w:cs="Bookman Old Style"/>
      <w:sz w:val="18"/>
      <w:szCs w:val="18"/>
    </w:rPr>
  </w:style>
  <w:style w:type="numbering" w:customStyle="1" w:styleId="Bezseznamu5">
    <w:name w:val="Bez seznamu5"/>
    <w:next w:val="Bezseznamu"/>
    <w:uiPriority w:val="99"/>
    <w:semiHidden/>
    <w:unhideWhenUsed/>
    <w:rsid w:val="002739C1"/>
  </w:style>
  <w:style w:type="paragraph" w:customStyle="1" w:styleId="xl63">
    <w:name w:val="xl63"/>
    <w:basedOn w:val="Normln"/>
    <w:rsid w:val="002739C1"/>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sz w:val="16"/>
      <w:szCs w:val="16"/>
    </w:rPr>
  </w:style>
  <w:style w:type="paragraph" w:customStyle="1" w:styleId="xl64">
    <w:name w:val="xl64"/>
    <w:basedOn w:val="Normln"/>
    <w:rsid w:val="002739C1"/>
    <w:pPr>
      <w:pBdr>
        <w:top w:val="single" w:sz="8" w:space="0" w:color="auto"/>
        <w:right w:val="single" w:sz="8" w:space="0" w:color="auto"/>
      </w:pBdr>
      <w:shd w:val="clear" w:color="000000" w:fill="FFCCCC"/>
      <w:spacing w:before="100" w:beforeAutospacing="1" w:after="100" w:afterAutospacing="1"/>
      <w:jc w:val="center"/>
      <w:textAlignment w:val="center"/>
    </w:pPr>
    <w:rPr>
      <w:rFonts w:ascii="Arial Narrow" w:hAnsi="Arial Narrow"/>
      <w:sz w:val="16"/>
      <w:szCs w:val="16"/>
    </w:rPr>
  </w:style>
  <w:style w:type="paragraph" w:customStyle="1" w:styleId="xl65">
    <w:name w:val="xl65"/>
    <w:basedOn w:val="Normln"/>
    <w:rsid w:val="002739C1"/>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66">
    <w:name w:val="xl66"/>
    <w:basedOn w:val="Normln"/>
    <w:rsid w:val="002739C1"/>
    <w:pPr>
      <w:pBdr>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67">
    <w:name w:val="xl67"/>
    <w:basedOn w:val="Normln"/>
    <w:rsid w:val="002739C1"/>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68">
    <w:name w:val="xl68"/>
    <w:basedOn w:val="Normln"/>
    <w:rsid w:val="002739C1"/>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jc w:val="center"/>
      <w:textAlignment w:val="center"/>
    </w:pPr>
    <w:rPr>
      <w:rFonts w:ascii="Arial Narrow" w:hAnsi="Arial Narrow"/>
      <w:b/>
      <w:bCs/>
      <w:sz w:val="16"/>
      <w:szCs w:val="16"/>
    </w:rPr>
  </w:style>
  <w:style w:type="paragraph" w:customStyle="1" w:styleId="xl69">
    <w:name w:val="xl69"/>
    <w:basedOn w:val="Normln"/>
    <w:rsid w:val="002739C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0">
    <w:name w:val="xl70"/>
    <w:basedOn w:val="Normln"/>
    <w:rsid w:val="002739C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1">
    <w:name w:val="xl71"/>
    <w:basedOn w:val="Normln"/>
    <w:rsid w:val="002739C1"/>
    <w:pPr>
      <w:pBdr>
        <w:left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2">
    <w:name w:val="xl72"/>
    <w:basedOn w:val="Normln"/>
    <w:rsid w:val="002739C1"/>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3">
    <w:name w:val="xl73"/>
    <w:basedOn w:val="Normln"/>
    <w:rsid w:val="002739C1"/>
    <w:pPr>
      <w:pBdr>
        <w:top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sz w:val="16"/>
      <w:szCs w:val="16"/>
    </w:rPr>
  </w:style>
  <w:style w:type="paragraph" w:customStyle="1" w:styleId="xl74">
    <w:name w:val="xl74"/>
    <w:basedOn w:val="Normln"/>
    <w:rsid w:val="002739C1"/>
    <w:pPr>
      <w:pBdr>
        <w:bottom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sz w:val="16"/>
      <w:szCs w:val="16"/>
    </w:rPr>
  </w:style>
  <w:style w:type="paragraph" w:customStyle="1" w:styleId="xl75">
    <w:name w:val="xl75"/>
    <w:basedOn w:val="Normln"/>
    <w:rsid w:val="002739C1"/>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6">
    <w:name w:val="xl76"/>
    <w:basedOn w:val="Normln"/>
    <w:rsid w:val="002739C1"/>
    <w:pPr>
      <w:pBdr>
        <w:top w:val="single" w:sz="8"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77">
    <w:name w:val="xl77"/>
    <w:basedOn w:val="Normln"/>
    <w:rsid w:val="002739C1"/>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8">
    <w:name w:val="xl78"/>
    <w:basedOn w:val="Normln"/>
    <w:rsid w:val="002739C1"/>
    <w:pPr>
      <w:pBdr>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79">
    <w:name w:val="xl79"/>
    <w:basedOn w:val="Normln"/>
    <w:rsid w:val="002739C1"/>
    <w:pPr>
      <w:pBdr>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0">
    <w:name w:val="xl80"/>
    <w:basedOn w:val="Normln"/>
    <w:rsid w:val="002739C1"/>
    <w:pPr>
      <w:pBdr>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1">
    <w:name w:val="xl81"/>
    <w:basedOn w:val="Normln"/>
    <w:rsid w:val="002739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82">
    <w:name w:val="xl82"/>
    <w:basedOn w:val="Normln"/>
    <w:rsid w:val="002739C1"/>
    <w:pPr>
      <w:pBdr>
        <w:top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3">
    <w:name w:val="xl83"/>
    <w:basedOn w:val="Normln"/>
    <w:rsid w:val="002739C1"/>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4">
    <w:name w:val="xl84"/>
    <w:basedOn w:val="Normln"/>
    <w:rsid w:val="002739C1"/>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85">
    <w:name w:val="xl85"/>
    <w:basedOn w:val="Normln"/>
    <w:rsid w:val="002739C1"/>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rFonts w:ascii="Arial Narrow" w:hAnsi="Arial Narrow"/>
      <w:b/>
      <w:bCs/>
      <w:sz w:val="16"/>
      <w:szCs w:val="16"/>
    </w:rPr>
  </w:style>
  <w:style w:type="paragraph" w:customStyle="1" w:styleId="xl86">
    <w:name w:val="xl86"/>
    <w:basedOn w:val="Normln"/>
    <w:rsid w:val="002739C1"/>
    <w:pPr>
      <w:pBdr>
        <w:top w:val="single" w:sz="4" w:space="0" w:color="auto"/>
        <w:left w:val="single" w:sz="4" w:space="0" w:color="auto"/>
        <w:bottom w:val="single" w:sz="8" w:space="0" w:color="auto"/>
        <w:right w:val="single" w:sz="4" w:space="0" w:color="auto"/>
      </w:pBdr>
      <w:shd w:val="clear" w:color="000000" w:fill="00B050"/>
      <w:spacing w:before="100" w:beforeAutospacing="1" w:after="100" w:afterAutospacing="1"/>
      <w:jc w:val="center"/>
      <w:textAlignment w:val="center"/>
    </w:pPr>
    <w:rPr>
      <w:rFonts w:ascii="Arial Narrow" w:hAnsi="Arial Narrow"/>
      <w:b/>
      <w:bCs/>
      <w:sz w:val="16"/>
      <w:szCs w:val="16"/>
    </w:rPr>
  </w:style>
  <w:style w:type="paragraph" w:customStyle="1" w:styleId="xl87">
    <w:name w:val="xl87"/>
    <w:basedOn w:val="Normln"/>
    <w:rsid w:val="002739C1"/>
    <w:pPr>
      <w:pBdr>
        <w:left w:val="single" w:sz="4" w:space="0" w:color="auto"/>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8">
    <w:name w:val="xl88"/>
    <w:basedOn w:val="Normln"/>
    <w:rsid w:val="002739C1"/>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89">
    <w:name w:val="xl89"/>
    <w:basedOn w:val="Normln"/>
    <w:rsid w:val="002739C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90">
    <w:name w:val="xl90"/>
    <w:basedOn w:val="Normln"/>
    <w:rsid w:val="002739C1"/>
    <w:pPr>
      <w:pBdr>
        <w:top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91">
    <w:name w:val="xl91"/>
    <w:basedOn w:val="Normln"/>
    <w:rsid w:val="002739C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Arial Narrow" w:hAnsi="Arial Narrow"/>
      <w:b/>
      <w:bCs/>
      <w:sz w:val="16"/>
      <w:szCs w:val="16"/>
    </w:rPr>
  </w:style>
  <w:style w:type="paragraph" w:customStyle="1" w:styleId="xl92">
    <w:name w:val="xl92"/>
    <w:basedOn w:val="Normln"/>
    <w:rsid w:val="002739C1"/>
    <w:pPr>
      <w:spacing w:before="100" w:beforeAutospacing="1" w:after="100" w:afterAutospacing="1"/>
      <w:textAlignment w:val="center"/>
    </w:pPr>
    <w:rPr>
      <w:rFonts w:ascii="Arial Narrow" w:hAnsi="Arial Narrow"/>
      <w:sz w:val="16"/>
      <w:szCs w:val="16"/>
    </w:rPr>
  </w:style>
  <w:style w:type="paragraph" w:customStyle="1" w:styleId="xl93">
    <w:name w:val="xl93"/>
    <w:basedOn w:val="Normln"/>
    <w:rsid w:val="002739C1"/>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jc w:val="center"/>
      <w:textAlignment w:val="center"/>
    </w:pPr>
    <w:rPr>
      <w:rFonts w:ascii="Arial Narrow" w:hAnsi="Arial Narrow"/>
      <w:b/>
      <w:bCs/>
      <w:sz w:val="16"/>
      <w:szCs w:val="16"/>
    </w:rPr>
  </w:style>
  <w:style w:type="paragraph" w:customStyle="1" w:styleId="xl94">
    <w:name w:val="xl94"/>
    <w:basedOn w:val="Normln"/>
    <w:rsid w:val="002739C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16"/>
      <w:szCs w:val="16"/>
    </w:rPr>
  </w:style>
  <w:style w:type="paragraph" w:customStyle="1" w:styleId="xl95">
    <w:name w:val="xl95"/>
    <w:basedOn w:val="Normln"/>
    <w:rsid w:val="002739C1"/>
    <w:pPr>
      <w:pBdr>
        <w:top w:val="single" w:sz="4" w:space="0" w:color="auto"/>
        <w:left w:val="single" w:sz="4" w:space="0" w:color="auto"/>
        <w:bottom w:val="single" w:sz="8" w:space="0" w:color="auto"/>
        <w:right w:val="single" w:sz="4" w:space="0" w:color="auto"/>
      </w:pBdr>
      <w:shd w:val="clear" w:color="000000" w:fill="75923C"/>
      <w:spacing w:before="100" w:beforeAutospacing="1" w:after="100" w:afterAutospacing="1"/>
      <w:jc w:val="center"/>
      <w:textAlignment w:val="center"/>
    </w:pPr>
    <w:rPr>
      <w:rFonts w:ascii="Arial Narrow" w:hAnsi="Arial Narrow"/>
      <w:b/>
      <w:bCs/>
      <w:sz w:val="16"/>
      <w:szCs w:val="16"/>
    </w:rPr>
  </w:style>
  <w:style w:type="paragraph" w:customStyle="1" w:styleId="xl96">
    <w:name w:val="xl96"/>
    <w:basedOn w:val="Normln"/>
    <w:rsid w:val="002739C1"/>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Arial Narrow" w:hAnsi="Arial Narrow"/>
      <w:b/>
      <w:bCs/>
      <w:sz w:val="16"/>
      <w:szCs w:val="16"/>
    </w:rPr>
  </w:style>
  <w:style w:type="paragraph" w:customStyle="1" w:styleId="xl97">
    <w:name w:val="xl97"/>
    <w:basedOn w:val="Normln"/>
    <w:rsid w:val="002739C1"/>
    <w:pPr>
      <w:pBdr>
        <w:top w:val="single" w:sz="4" w:space="0" w:color="auto"/>
        <w:left w:val="single" w:sz="8" w:space="0" w:color="auto"/>
        <w:bottom w:val="single" w:sz="8" w:space="0" w:color="auto"/>
        <w:right w:val="single" w:sz="4" w:space="0" w:color="auto"/>
      </w:pBdr>
      <w:shd w:val="clear" w:color="000000" w:fill="974807"/>
      <w:spacing w:before="100" w:beforeAutospacing="1" w:after="100" w:afterAutospacing="1"/>
      <w:jc w:val="center"/>
      <w:textAlignment w:val="center"/>
    </w:pPr>
    <w:rPr>
      <w:rFonts w:ascii="Arial Narrow" w:hAnsi="Arial Narrow"/>
      <w:b/>
      <w:bCs/>
      <w:sz w:val="16"/>
      <w:szCs w:val="16"/>
    </w:rPr>
  </w:style>
  <w:style w:type="paragraph" w:customStyle="1" w:styleId="xl98">
    <w:name w:val="xl98"/>
    <w:basedOn w:val="Normln"/>
    <w:rsid w:val="002739C1"/>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jc w:val="center"/>
      <w:textAlignment w:val="center"/>
    </w:pPr>
    <w:rPr>
      <w:rFonts w:ascii="Arial Narrow" w:hAnsi="Arial Narrow"/>
      <w:b/>
      <w:bCs/>
      <w:sz w:val="16"/>
      <w:szCs w:val="16"/>
    </w:rPr>
  </w:style>
  <w:style w:type="paragraph" w:customStyle="1" w:styleId="xl99">
    <w:name w:val="xl99"/>
    <w:basedOn w:val="Normln"/>
    <w:rsid w:val="002739C1"/>
    <w:pPr>
      <w:pBdr>
        <w:top w:val="single" w:sz="4" w:space="0" w:color="auto"/>
        <w:left w:val="single" w:sz="4" w:space="0" w:color="auto"/>
        <w:bottom w:val="single" w:sz="8" w:space="0" w:color="auto"/>
        <w:right w:val="single" w:sz="4" w:space="0" w:color="auto"/>
      </w:pBdr>
      <w:shd w:val="clear" w:color="000000" w:fill="E46D0A"/>
      <w:spacing w:before="100" w:beforeAutospacing="1" w:after="100" w:afterAutospacing="1"/>
      <w:jc w:val="center"/>
      <w:textAlignment w:val="center"/>
    </w:pPr>
    <w:rPr>
      <w:rFonts w:ascii="Arial Narrow" w:hAnsi="Arial Narrow"/>
      <w:b/>
      <w:bCs/>
      <w:sz w:val="16"/>
      <w:szCs w:val="16"/>
    </w:rPr>
  </w:style>
  <w:style w:type="paragraph" w:customStyle="1" w:styleId="xl100">
    <w:name w:val="xl100"/>
    <w:basedOn w:val="Normln"/>
    <w:rsid w:val="002739C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16"/>
      <w:szCs w:val="16"/>
    </w:rPr>
  </w:style>
  <w:style w:type="paragraph" w:customStyle="1" w:styleId="xl101">
    <w:name w:val="xl101"/>
    <w:basedOn w:val="Normln"/>
    <w:rsid w:val="002739C1"/>
    <w:pPr>
      <w:spacing w:before="100" w:beforeAutospacing="1" w:after="100" w:afterAutospacing="1"/>
      <w:textAlignment w:val="center"/>
    </w:pPr>
  </w:style>
  <w:style w:type="paragraph" w:customStyle="1" w:styleId="xl102">
    <w:name w:val="xl102"/>
    <w:basedOn w:val="Normln"/>
    <w:rsid w:val="002739C1"/>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03">
    <w:name w:val="xl103"/>
    <w:basedOn w:val="Normln"/>
    <w:rsid w:val="002739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04">
    <w:name w:val="xl104"/>
    <w:basedOn w:val="Normln"/>
    <w:rsid w:val="002739C1"/>
    <w:pPr>
      <w:pBdr>
        <w:top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05">
    <w:name w:val="xl105"/>
    <w:basedOn w:val="Normln"/>
    <w:rsid w:val="002739C1"/>
    <w:pPr>
      <w:pBdr>
        <w:top w:val="single" w:sz="4" w:space="0" w:color="auto"/>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06">
    <w:name w:val="xl106"/>
    <w:basedOn w:val="Normln"/>
    <w:rsid w:val="002739C1"/>
    <w:pPr>
      <w:pBdr>
        <w:top w:val="single" w:sz="4" w:space="0" w:color="auto"/>
        <w:left w:val="single" w:sz="8"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07">
    <w:name w:val="xl107"/>
    <w:basedOn w:val="Normln"/>
    <w:rsid w:val="002739C1"/>
    <w:pPr>
      <w:pBdr>
        <w:top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08">
    <w:name w:val="xl108"/>
    <w:basedOn w:val="Normln"/>
    <w:rsid w:val="002739C1"/>
    <w:pPr>
      <w:pBdr>
        <w:top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09">
    <w:name w:val="xl109"/>
    <w:basedOn w:val="Normln"/>
    <w:rsid w:val="002739C1"/>
    <w:pPr>
      <w:pBdr>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10">
    <w:name w:val="xl110"/>
    <w:basedOn w:val="Normln"/>
    <w:rsid w:val="002739C1"/>
    <w:pPr>
      <w:pBdr>
        <w:left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11">
    <w:name w:val="xl111"/>
    <w:basedOn w:val="Normln"/>
    <w:rsid w:val="002739C1"/>
    <w:pPr>
      <w:pBdr>
        <w:left w:val="single" w:sz="4" w:space="0" w:color="auto"/>
      </w:pBdr>
      <w:spacing w:before="100" w:beforeAutospacing="1" w:after="100" w:afterAutospacing="1"/>
      <w:textAlignment w:val="center"/>
    </w:pPr>
    <w:rPr>
      <w:rFonts w:ascii="Arial Narrow" w:hAnsi="Arial Narrow"/>
      <w:sz w:val="16"/>
      <w:szCs w:val="16"/>
    </w:rPr>
  </w:style>
  <w:style w:type="paragraph" w:customStyle="1" w:styleId="xl112">
    <w:name w:val="xl112"/>
    <w:basedOn w:val="Normln"/>
    <w:rsid w:val="002739C1"/>
    <w:pPr>
      <w:pBdr>
        <w:left w:val="single" w:sz="8" w:space="0" w:color="auto"/>
      </w:pBdr>
      <w:spacing w:before="100" w:beforeAutospacing="1" w:after="100" w:afterAutospacing="1"/>
      <w:textAlignment w:val="center"/>
    </w:pPr>
    <w:rPr>
      <w:rFonts w:ascii="Arial Narrow" w:hAnsi="Arial Narrow"/>
      <w:sz w:val="16"/>
      <w:szCs w:val="16"/>
    </w:rPr>
  </w:style>
  <w:style w:type="paragraph" w:customStyle="1" w:styleId="xl113">
    <w:name w:val="xl113"/>
    <w:basedOn w:val="Normln"/>
    <w:rsid w:val="002739C1"/>
    <w:pPr>
      <w:pBdr>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14">
    <w:name w:val="xl114"/>
    <w:basedOn w:val="Normln"/>
    <w:rsid w:val="002739C1"/>
    <w:pPr>
      <w:pBdr>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15">
    <w:name w:val="xl115"/>
    <w:basedOn w:val="Normln"/>
    <w:rsid w:val="002739C1"/>
    <w:pPr>
      <w:pBdr>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16">
    <w:name w:val="xl116"/>
    <w:basedOn w:val="Normln"/>
    <w:rsid w:val="002739C1"/>
    <w:pPr>
      <w:pBdr>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17">
    <w:name w:val="xl117"/>
    <w:basedOn w:val="Normln"/>
    <w:rsid w:val="002739C1"/>
    <w:pPr>
      <w:pBdr>
        <w:left w:val="single" w:sz="8"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18">
    <w:name w:val="xl118"/>
    <w:basedOn w:val="Normln"/>
    <w:rsid w:val="002739C1"/>
    <w:pPr>
      <w:pBdr>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19">
    <w:name w:val="xl119"/>
    <w:basedOn w:val="Normln"/>
    <w:rsid w:val="002739C1"/>
    <w:pPr>
      <w:pBdr>
        <w:bottom w:val="single" w:sz="4" w:space="0" w:color="auto"/>
      </w:pBdr>
      <w:spacing w:before="100" w:beforeAutospacing="1" w:after="100" w:afterAutospacing="1"/>
      <w:textAlignment w:val="center"/>
    </w:pPr>
  </w:style>
  <w:style w:type="paragraph" w:customStyle="1" w:styleId="xl120">
    <w:name w:val="xl120"/>
    <w:basedOn w:val="Normln"/>
    <w:rsid w:val="002739C1"/>
    <w:pPr>
      <w:pBdr>
        <w:top w:val="single" w:sz="8" w:space="0" w:color="auto"/>
        <w:left w:val="single" w:sz="8" w:space="0" w:color="auto"/>
        <w:bottom w:val="single" w:sz="8" w:space="0" w:color="auto"/>
      </w:pBdr>
      <w:shd w:val="clear" w:color="000000" w:fill="D8D8D8"/>
      <w:spacing w:before="100" w:beforeAutospacing="1" w:after="100" w:afterAutospacing="1"/>
      <w:textAlignment w:val="center"/>
    </w:pPr>
    <w:rPr>
      <w:rFonts w:ascii="Arial Narrow" w:hAnsi="Arial Narrow"/>
      <w:b/>
      <w:bCs/>
      <w:sz w:val="16"/>
      <w:szCs w:val="16"/>
    </w:rPr>
  </w:style>
  <w:style w:type="paragraph" w:customStyle="1" w:styleId="xl121">
    <w:name w:val="xl121"/>
    <w:basedOn w:val="Normln"/>
    <w:rsid w:val="002739C1"/>
    <w:pPr>
      <w:pBdr>
        <w:top w:val="single" w:sz="8" w:space="0" w:color="auto"/>
        <w:left w:val="single" w:sz="8" w:space="0" w:color="auto"/>
        <w:bottom w:val="single" w:sz="8" w:space="0" w:color="auto"/>
        <w:right w:val="single" w:sz="4"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2">
    <w:name w:val="xl122"/>
    <w:basedOn w:val="Normln"/>
    <w:rsid w:val="002739C1"/>
    <w:pPr>
      <w:pBdr>
        <w:top w:val="single" w:sz="8" w:space="0" w:color="auto"/>
        <w:left w:val="single" w:sz="4" w:space="0" w:color="auto"/>
        <w:bottom w:val="single" w:sz="8" w:space="0" w:color="auto"/>
        <w:right w:val="single" w:sz="4"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3">
    <w:name w:val="xl123"/>
    <w:basedOn w:val="Normln"/>
    <w:rsid w:val="002739C1"/>
    <w:pPr>
      <w:pBdr>
        <w:top w:val="single" w:sz="8" w:space="0" w:color="auto"/>
        <w:left w:val="single" w:sz="4" w:space="0" w:color="auto"/>
        <w:bottom w:val="single" w:sz="8"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4">
    <w:name w:val="xl124"/>
    <w:basedOn w:val="Normln"/>
    <w:rsid w:val="002739C1"/>
    <w:pPr>
      <w:pBdr>
        <w:top w:val="single" w:sz="8" w:space="0" w:color="auto"/>
        <w:left w:val="single" w:sz="4" w:space="0" w:color="auto"/>
        <w:bottom w:val="single" w:sz="8" w:space="0" w:color="auto"/>
        <w:right w:val="single" w:sz="8"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5">
    <w:name w:val="xl125"/>
    <w:basedOn w:val="Normln"/>
    <w:rsid w:val="002739C1"/>
    <w:pPr>
      <w:pBdr>
        <w:top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6">
    <w:name w:val="xl126"/>
    <w:basedOn w:val="Normln"/>
    <w:rsid w:val="002739C1"/>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b/>
      <w:bCs/>
      <w:sz w:val="16"/>
      <w:szCs w:val="16"/>
    </w:rPr>
  </w:style>
  <w:style w:type="paragraph" w:customStyle="1" w:styleId="xl127">
    <w:name w:val="xl127"/>
    <w:basedOn w:val="Normln"/>
    <w:rsid w:val="002739C1"/>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28">
    <w:name w:val="xl128"/>
    <w:basedOn w:val="Normln"/>
    <w:rsid w:val="002739C1"/>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29">
    <w:name w:val="xl129"/>
    <w:basedOn w:val="Normln"/>
    <w:rsid w:val="002739C1"/>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30">
    <w:name w:val="xl130"/>
    <w:basedOn w:val="Normln"/>
    <w:rsid w:val="002739C1"/>
    <w:pPr>
      <w:pBdr>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b/>
      <w:bCs/>
      <w:sz w:val="16"/>
      <w:szCs w:val="16"/>
    </w:rPr>
  </w:style>
  <w:style w:type="paragraph" w:customStyle="1" w:styleId="xl131">
    <w:name w:val="xl131"/>
    <w:basedOn w:val="Normln"/>
    <w:rsid w:val="002739C1"/>
    <w:pPr>
      <w:pBdr>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2">
    <w:name w:val="xl132"/>
    <w:basedOn w:val="Normln"/>
    <w:rsid w:val="002739C1"/>
    <w:pPr>
      <w:pBdr>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3">
    <w:name w:val="xl133"/>
    <w:basedOn w:val="Normln"/>
    <w:rsid w:val="002739C1"/>
    <w:pPr>
      <w:pBdr>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34">
    <w:name w:val="xl134"/>
    <w:basedOn w:val="Normln"/>
    <w:rsid w:val="002739C1"/>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b/>
      <w:bCs/>
      <w:sz w:val="16"/>
      <w:szCs w:val="16"/>
    </w:rPr>
  </w:style>
  <w:style w:type="paragraph" w:customStyle="1" w:styleId="xl135">
    <w:name w:val="xl135"/>
    <w:basedOn w:val="Normln"/>
    <w:rsid w:val="002739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6">
    <w:name w:val="xl136"/>
    <w:basedOn w:val="Normln"/>
    <w:rsid w:val="002739C1"/>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37">
    <w:name w:val="xl137"/>
    <w:basedOn w:val="Normln"/>
    <w:rsid w:val="002739C1"/>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8">
    <w:name w:val="xl138"/>
    <w:basedOn w:val="Normln"/>
    <w:rsid w:val="002739C1"/>
    <w:pPr>
      <w:pBdr>
        <w:left w:val="single" w:sz="8"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9">
    <w:name w:val="xl139"/>
    <w:basedOn w:val="Normln"/>
    <w:rsid w:val="002739C1"/>
    <w:pPr>
      <w:pBdr>
        <w:left w:val="single" w:sz="4"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40">
    <w:name w:val="xl140"/>
    <w:basedOn w:val="Normln"/>
    <w:rsid w:val="002739C1"/>
    <w:pPr>
      <w:pBdr>
        <w:left w:val="single" w:sz="4" w:space="0" w:color="auto"/>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41">
    <w:name w:val="xl141"/>
    <w:basedOn w:val="Normln"/>
    <w:rsid w:val="002739C1"/>
    <w:pPr>
      <w:pBdr>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42">
    <w:name w:val="xl142"/>
    <w:basedOn w:val="Normln"/>
    <w:rsid w:val="002739C1"/>
    <w:pPr>
      <w:pBdr>
        <w:left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43">
    <w:name w:val="xl143"/>
    <w:basedOn w:val="Normln"/>
    <w:rsid w:val="002739C1"/>
    <w:pPr>
      <w:pBdr>
        <w:left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44">
    <w:name w:val="xl144"/>
    <w:basedOn w:val="Normln"/>
    <w:rsid w:val="002739C1"/>
    <w:pPr>
      <w:pBdr>
        <w:left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45">
    <w:name w:val="xl145"/>
    <w:basedOn w:val="Normln"/>
    <w:rsid w:val="002739C1"/>
    <w:pPr>
      <w:pBdr>
        <w:top w:val="single" w:sz="8" w:space="0" w:color="auto"/>
        <w:left w:val="single" w:sz="8" w:space="0" w:color="auto"/>
      </w:pBdr>
      <w:shd w:val="clear" w:color="000000" w:fill="D8D8D8"/>
      <w:spacing w:before="100" w:beforeAutospacing="1" w:after="100" w:afterAutospacing="1"/>
      <w:textAlignment w:val="center"/>
    </w:pPr>
    <w:rPr>
      <w:rFonts w:ascii="Arial Narrow" w:hAnsi="Arial Narrow"/>
      <w:b/>
      <w:bCs/>
      <w:sz w:val="16"/>
      <w:szCs w:val="16"/>
    </w:rPr>
  </w:style>
  <w:style w:type="paragraph" w:customStyle="1" w:styleId="xl146">
    <w:name w:val="xl146"/>
    <w:basedOn w:val="Normln"/>
    <w:rsid w:val="002739C1"/>
    <w:pPr>
      <w:pBdr>
        <w:top w:val="single" w:sz="8" w:space="0" w:color="auto"/>
        <w:bottom w:val="single" w:sz="8" w:space="0" w:color="auto"/>
        <w:right w:val="single" w:sz="4"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47">
    <w:name w:val="xl147"/>
    <w:basedOn w:val="Normln"/>
    <w:rsid w:val="002739C1"/>
    <w:pPr>
      <w:pBdr>
        <w:top w:val="single" w:sz="8" w:space="0" w:color="auto"/>
        <w:left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48">
    <w:name w:val="xl148"/>
    <w:basedOn w:val="Normln"/>
    <w:rsid w:val="002739C1"/>
    <w:pPr>
      <w:pBdr>
        <w:top w:val="single" w:sz="8" w:space="0" w:color="auto"/>
        <w:left w:val="single" w:sz="4" w:space="0" w:color="auto"/>
      </w:pBdr>
      <w:spacing w:before="100" w:beforeAutospacing="1" w:after="100" w:afterAutospacing="1"/>
      <w:textAlignment w:val="center"/>
    </w:pPr>
    <w:rPr>
      <w:rFonts w:ascii="Arial Narrow" w:hAnsi="Arial Narrow"/>
      <w:sz w:val="16"/>
      <w:szCs w:val="16"/>
    </w:rPr>
  </w:style>
  <w:style w:type="paragraph" w:customStyle="1" w:styleId="xl149">
    <w:name w:val="xl149"/>
    <w:basedOn w:val="Normln"/>
    <w:rsid w:val="002739C1"/>
    <w:pPr>
      <w:pBdr>
        <w:top w:val="single" w:sz="8" w:space="0" w:color="auto"/>
        <w:left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50">
    <w:name w:val="xl150"/>
    <w:basedOn w:val="Normln"/>
    <w:rsid w:val="002739C1"/>
    <w:pPr>
      <w:pBdr>
        <w:top w:val="single" w:sz="8" w:space="0" w:color="auto"/>
        <w:left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51">
    <w:name w:val="xl151"/>
    <w:basedOn w:val="Normln"/>
    <w:rsid w:val="002739C1"/>
    <w:pPr>
      <w:pBdr>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52">
    <w:name w:val="xl152"/>
    <w:basedOn w:val="Normln"/>
    <w:rsid w:val="002739C1"/>
    <w:pPr>
      <w:pBdr>
        <w:top w:val="single" w:sz="4" w:space="0" w:color="auto"/>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53">
    <w:name w:val="xl153"/>
    <w:basedOn w:val="Normln"/>
    <w:rsid w:val="002739C1"/>
    <w:pPr>
      <w:pBdr>
        <w:top w:val="single" w:sz="4" w:space="0" w:color="auto"/>
        <w:left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54">
    <w:name w:val="xl154"/>
    <w:basedOn w:val="Normln"/>
    <w:rsid w:val="002739C1"/>
    <w:pPr>
      <w:pBdr>
        <w:top w:val="single" w:sz="4" w:space="0" w:color="auto"/>
        <w:left w:val="single" w:sz="4" w:space="0" w:color="auto"/>
      </w:pBdr>
      <w:spacing w:before="100" w:beforeAutospacing="1" w:after="100" w:afterAutospacing="1"/>
      <w:textAlignment w:val="center"/>
    </w:pPr>
    <w:rPr>
      <w:rFonts w:ascii="Arial Narrow" w:hAnsi="Arial Narrow"/>
      <w:sz w:val="16"/>
      <w:szCs w:val="16"/>
    </w:rPr>
  </w:style>
  <w:style w:type="paragraph" w:customStyle="1" w:styleId="xl155">
    <w:name w:val="xl155"/>
    <w:basedOn w:val="Normln"/>
    <w:rsid w:val="002739C1"/>
    <w:pPr>
      <w:pBdr>
        <w:top w:val="single" w:sz="4" w:space="0" w:color="auto"/>
        <w:left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56">
    <w:name w:val="xl156"/>
    <w:basedOn w:val="Normln"/>
    <w:rsid w:val="002739C1"/>
    <w:pPr>
      <w:pBdr>
        <w:top w:val="single" w:sz="4" w:space="0" w:color="auto"/>
        <w:left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57">
    <w:name w:val="xl157"/>
    <w:basedOn w:val="Normln"/>
    <w:rsid w:val="002739C1"/>
    <w:pPr>
      <w:pBdr>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58">
    <w:name w:val="xl158"/>
    <w:basedOn w:val="Normln"/>
    <w:rsid w:val="002739C1"/>
    <w:pPr>
      <w:pBdr>
        <w:left w:val="single" w:sz="8" w:space="0" w:color="auto"/>
        <w:bottom w:val="single" w:sz="8" w:space="0" w:color="auto"/>
      </w:pBdr>
      <w:shd w:val="clear" w:color="000000" w:fill="D8D8D8"/>
      <w:spacing w:before="100" w:beforeAutospacing="1" w:after="100" w:afterAutospacing="1"/>
      <w:textAlignment w:val="center"/>
    </w:pPr>
    <w:rPr>
      <w:rFonts w:ascii="Arial Narrow" w:hAnsi="Arial Narrow"/>
      <w:b/>
      <w:bCs/>
      <w:sz w:val="16"/>
      <w:szCs w:val="16"/>
    </w:rPr>
  </w:style>
  <w:style w:type="paragraph" w:customStyle="1" w:styleId="xl159">
    <w:name w:val="xl159"/>
    <w:basedOn w:val="Normln"/>
    <w:rsid w:val="002739C1"/>
    <w:pPr>
      <w:pBdr>
        <w:top w:val="single" w:sz="8" w:space="0" w:color="auto"/>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60">
    <w:name w:val="xl160"/>
    <w:basedOn w:val="Normln"/>
    <w:rsid w:val="002739C1"/>
    <w:pPr>
      <w:pBdr>
        <w:left w:val="single" w:sz="4" w:space="0" w:color="auto"/>
      </w:pBdr>
      <w:spacing w:before="100" w:beforeAutospacing="1" w:after="100" w:afterAutospacing="1"/>
      <w:textAlignment w:val="center"/>
    </w:pPr>
    <w:rPr>
      <w:rFonts w:ascii="Arial Narrow" w:hAnsi="Arial Narrow"/>
      <w:sz w:val="16"/>
      <w:szCs w:val="16"/>
    </w:rPr>
  </w:style>
  <w:style w:type="paragraph" w:customStyle="1" w:styleId="xl161">
    <w:name w:val="xl161"/>
    <w:basedOn w:val="Normln"/>
    <w:rsid w:val="002739C1"/>
    <w:pPr>
      <w:pBdr>
        <w:top w:val="single" w:sz="8" w:space="0" w:color="auto"/>
        <w:left w:val="single" w:sz="8" w:space="0" w:color="auto"/>
      </w:pBdr>
      <w:shd w:val="clear" w:color="000000" w:fill="FFCCCC"/>
      <w:spacing w:before="100" w:beforeAutospacing="1" w:after="100" w:afterAutospacing="1"/>
      <w:textAlignment w:val="center"/>
    </w:pPr>
    <w:rPr>
      <w:rFonts w:ascii="Arial Narrow" w:hAnsi="Arial Narrow"/>
      <w:b/>
      <w:bCs/>
      <w:sz w:val="16"/>
      <w:szCs w:val="16"/>
    </w:rPr>
  </w:style>
  <w:style w:type="paragraph" w:customStyle="1" w:styleId="xl162">
    <w:name w:val="xl162"/>
    <w:basedOn w:val="Normln"/>
    <w:rsid w:val="002739C1"/>
    <w:pPr>
      <w:pBdr>
        <w:top w:val="single" w:sz="8" w:space="0" w:color="auto"/>
        <w:left w:val="single" w:sz="8" w:space="0" w:color="auto"/>
        <w:bottom w:val="single" w:sz="8" w:space="0" w:color="auto"/>
        <w:right w:val="single" w:sz="4" w:space="0" w:color="auto"/>
      </w:pBdr>
      <w:shd w:val="clear" w:color="000000" w:fill="FFCCCC"/>
      <w:spacing w:before="100" w:beforeAutospacing="1" w:after="100" w:afterAutospacing="1"/>
      <w:textAlignment w:val="center"/>
    </w:pPr>
    <w:rPr>
      <w:rFonts w:ascii="Arial Narrow" w:hAnsi="Arial Narrow"/>
      <w:sz w:val="16"/>
      <w:szCs w:val="16"/>
    </w:rPr>
  </w:style>
  <w:style w:type="paragraph" w:customStyle="1" w:styleId="xl163">
    <w:name w:val="xl163"/>
    <w:basedOn w:val="Normln"/>
    <w:rsid w:val="002739C1"/>
    <w:pPr>
      <w:pBdr>
        <w:top w:val="single" w:sz="8" w:space="0" w:color="auto"/>
        <w:left w:val="single" w:sz="4" w:space="0" w:color="auto"/>
        <w:bottom w:val="single" w:sz="8" w:space="0" w:color="auto"/>
        <w:right w:val="single" w:sz="4" w:space="0" w:color="auto"/>
      </w:pBdr>
      <w:shd w:val="clear" w:color="000000" w:fill="FFCCCC"/>
      <w:spacing w:before="100" w:beforeAutospacing="1" w:after="100" w:afterAutospacing="1"/>
      <w:textAlignment w:val="center"/>
    </w:pPr>
    <w:rPr>
      <w:rFonts w:ascii="Arial Narrow" w:hAnsi="Arial Narrow"/>
      <w:sz w:val="16"/>
      <w:szCs w:val="16"/>
    </w:rPr>
  </w:style>
  <w:style w:type="paragraph" w:customStyle="1" w:styleId="xl164">
    <w:name w:val="xl164"/>
    <w:basedOn w:val="Normln"/>
    <w:rsid w:val="002739C1"/>
    <w:pPr>
      <w:pBdr>
        <w:top w:val="single" w:sz="8" w:space="0" w:color="auto"/>
        <w:left w:val="single" w:sz="8" w:space="0" w:color="auto"/>
        <w:bottom w:val="single" w:sz="8" w:space="0" w:color="auto"/>
      </w:pBdr>
      <w:spacing w:before="100" w:beforeAutospacing="1" w:after="100" w:afterAutospacing="1"/>
      <w:textAlignment w:val="center"/>
    </w:pPr>
    <w:rPr>
      <w:rFonts w:ascii="Arial Narrow" w:hAnsi="Arial Narrow"/>
      <w:b/>
      <w:bCs/>
      <w:sz w:val="16"/>
      <w:szCs w:val="16"/>
    </w:rPr>
  </w:style>
  <w:style w:type="paragraph" w:customStyle="1" w:styleId="xl165">
    <w:name w:val="xl165"/>
    <w:basedOn w:val="Normln"/>
    <w:rsid w:val="002739C1"/>
    <w:pPr>
      <w:pBdr>
        <w:top w:val="single" w:sz="8"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66">
    <w:name w:val="xl166"/>
    <w:basedOn w:val="Normln"/>
    <w:rsid w:val="002739C1"/>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67">
    <w:name w:val="xl167"/>
    <w:basedOn w:val="Normln"/>
    <w:rsid w:val="002739C1"/>
    <w:pPr>
      <w:pBdr>
        <w:top w:val="single" w:sz="8" w:space="0" w:color="auto"/>
        <w:left w:val="single" w:sz="4" w:space="0" w:color="auto"/>
        <w:bottom w:val="single" w:sz="8" w:space="0" w:color="auto"/>
      </w:pBdr>
      <w:spacing w:before="100" w:beforeAutospacing="1" w:after="100" w:afterAutospacing="1"/>
      <w:textAlignment w:val="center"/>
    </w:pPr>
    <w:rPr>
      <w:rFonts w:ascii="Arial Narrow" w:hAnsi="Arial Narrow"/>
      <w:sz w:val="16"/>
      <w:szCs w:val="16"/>
    </w:rPr>
  </w:style>
  <w:style w:type="paragraph" w:customStyle="1" w:styleId="xl168">
    <w:name w:val="xl168"/>
    <w:basedOn w:val="Normln"/>
    <w:rsid w:val="002739C1"/>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69">
    <w:name w:val="xl169"/>
    <w:basedOn w:val="Normln"/>
    <w:rsid w:val="002739C1"/>
    <w:pPr>
      <w:pBdr>
        <w:top w:val="single" w:sz="8" w:space="0" w:color="auto"/>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0">
    <w:name w:val="xl170"/>
    <w:basedOn w:val="Normln"/>
    <w:rsid w:val="002739C1"/>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1">
    <w:name w:val="xl171"/>
    <w:basedOn w:val="Normln"/>
    <w:rsid w:val="002739C1"/>
    <w:pPr>
      <w:pBdr>
        <w:left w:val="single" w:sz="8"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2">
    <w:name w:val="xl172"/>
    <w:basedOn w:val="Normln"/>
    <w:rsid w:val="002739C1"/>
    <w:pPr>
      <w:pBdr>
        <w:left w:val="single" w:sz="8" w:space="0" w:color="auto"/>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3">
    <w:name w:val="xl173"/>
    <w:basedOn w:val="Normln"/>
    <w:rsid w:val="002739C1"/>
    <w:pPr>
      <w:pBdr>
        <w:left w:val="single" w:sz="8" w:space="0" w:color="auto"/>
        <w:bottom w:val="single" w:sz="8"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174">
    <w:name w:val="xl174"/>
    <w:basedOn w:val="Normln"/>
    <w:rsid w:val="002739C1"/>
    <w:pPr>
      <w:pBdr>
        <w:left w:val="single" w:sz="4" w:space="0" w:color="auto"/>
        <w:bottom w:val="single" w:sz="8" w:space="0" w:color="auto"/>
      </w:pBdr>
      <w:spacing w:before="100" w:beforeAutospacing="1" w:after="100" w:afterAutospacing="1"/>
      <w:textAlignment w:val="center"/>
    </w:pPr>
    <w:rPr>
      <w:rFonts w:ascii="Arial Narrow" w:hAnsi="Arial Narrow"/>
      <w:sz w:val="16"/>
      <w:szCs w:val="16"/>
    </w:rPr>
  </w:style>
  <w:style w:type="paragraph" w:customStyle="1" w:styleId="xl175">
    <w:name w:val="xl175"/>
    <w:basedOn w:val="Normln"/>
    <w:rsid w:val="002739C1"/>
    <w:pPr>
      <w:pBdr>
        <w:left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6">
    <w:name w:val="xl176"/>
    <w:basedOn w:val="Normln"/>
    <w:rsid w:val="002739C1"/>
    <w:pPr>
      <w:pBdr>
        <w:top w:val="single" w:sz="8" w:space="0" w:color="auto"/>
        <w:left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77">
    <w:name w:val="xl177"/>
    <w:basedOn w:val="Normln"/>
    <w:rsid w:val="002739C1"/>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78">
    <w:name w:val="xl178"/>
    <w:basedOn w:val="Normln"/>
    <w:rsid w:val="002739C1"/>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79">
    <w:name w:val="xl179"/>
    <w:basedOn w:val="Normln"/>
    <w:rsid w:val="002739C1"/>
    <w:pPr>
      <w:pBdr>
        <w:top w:val="single" w:sz="8" w:space="0" w:color="auto"/>
        <w:left w:val="single" w:sz="8" w:space="0" w:color="auto"/>
        <w:bottom w:val="single" w:sz="8" w:space="0" w:color="auto"/>
      </w:pBdr>
      <w:spacing w:before="100" w:beforeAutospacing="1" w:after="100" w:afterAutospacing="1"/>
      <w:textAlignment w:val="center"/>
    </w:pPr>
    <w:rPr>
      <w:rFonts w:ascii="Arial Narrow" w:hAnsi="Arial Narrow"/>
      <w:b/>
      <w:bCs/>
      <w:sz w:val="16"/>
      <w:szCs w:val="16"/>
    </w:rPr>
  </w:style>
  <w:style w:type="paragraph" w:customStyle="1" w:styleId="xl180">
    <w:name w:val="xl180"/>
    <w:basedOn w:val="Normln"/>
    <w:rsid w:val="002739C1"/>
    <w:pPr>
      <w:pBdr>
        <w:top w:val="single" w:sz="8" w:space="0" w:color="auto"/>
        <w:bottom w:val="single" w:sz="8" w:space="0" w:color="auto"/>
      </w:pBdr>
      <w:spacing w:before="100" w:beforeAutospacing="1" w:after="100" w:afterAutospacing="1"/>
      <w:textAlignment w:val="center"/>
    </w:pPr>
    <w:rPr>
      <w:rFonts w:ascii="Arial Narrow" w:hAnsi="Arial Narrow"/>
      <w:b/>
      <w:bCs/>
      <w:sz w:val="16"/>
      <w:szCs w:val="16"/>
    </w:rPr>
  </w:style>
  <w:style w:type="paragraph" w:customStyle="1" w:styleId="xl181">
    <w:name w:val="xl181"/>
    <w:basedOn w:val="Normln"/>
    <w:rsid w:val="002739C1"/>
    <w:pPr>
      <w:pBdr>
        <w:top w:val="single" w:sz="8" w:space="0" w:color="auto"/>
        <w:bottom w:val="single" w:sz="8" w:space="0" w:color="auto"/>
        <w:right w:val="single" w:sz="8" w:space="0" w:color="auto"/>
      </w:pBdr>
      <w:spacing w:before="100" w:beforeAutospacing="1" w:after="100" w:afterAutospacing="1"/>
      <w:textAlignment w:val="center"/>
    </w:pPr>
    <w:rPr>
      <w:rFonts w:ascii="Arial Narrow" w:hAnsi="Arial Narrow"/>
      <w:b/>
      <w:bCs/>
      <w:sz w:val="16"/>
      <w:szCs w:val="16"/>
    </w:rPr>
  </w:style>
  <w:style w:type="paragraph" w:customStyle="1" w:styleId="xl182">
    <w:name w:val="xl182"/>
    <w:basedOn w:val="Normln"/>
    <w:rsid w:val="002739C1"/>
    <w:pPr>
      <w:pBdr>
        <w:top w:val="single" w:sz="8" w:space="0" w:color="auto"/>
        <w:left w:val="single" w:sz="4" w:space="0" w:color="auto"/>
        <w:bottom w:val="single" w:sz="4" w:space="0" w:color="auto"/>
        <w:right w:val="single" w:sz="8" w:space="0" w:color="auto"/>
      </w:pBdr>
      <w:shd w:val="clear" w:color="000000" w:fill="93CDDD"/>
      <w:spacing w:before="100" w:beforeAutospacing="1" w:after="100" w:afterAutospacing="1"/>
      <w:jc w:val="center"/>
      <w:textAlignment w:val="center"/>
    </w:pPr>
    <w:rPr>
      <w:rFonts w:ascii="Arial Narrow" w:hAnsi="Arial Narrow"/>
      <w:b/>
      <w:bCs/>
      <w:sz w:val="16"/>
      <w:szCs w:val="16"/>
    </w:rPr>
  </w:style>
  <w:style w:type="paragraph" w:customStyle="1" w:styleId="xl183">
    <w:name w:val="xl183"/>
    <w:basedOn w:val="Normln"/>
    <w:rsid w:val="002739C1"/>
    <w:pPr>
      <w:pBdr>
        <w:top w:val="single" w:sz="4" w:space="0" w:color="auto"/>
        <w:left w:val="single" w:sz="4" w:space="0" w:color="auto"/>
        <w:bottom w:val="single" w:sz="8" w:space="0" w:color="auto"/>
        <w:right w:val="single" w:sz="8" w:space="0" w:color="auto"/>
      </w:pBdr>
      <w:shd w:val="clear" w:color="000000" w:fill="93CDDD"/>
      <w:spacing w:before="100" w:beforeAutospacing="1" w:after="100" w:afterAutospacing="1"/>
      <w:jc w:val="center"/>
      <w:textAlignment w:val="center"/>
    </w:pPr>
    <w:rPr>
      <w:rFonts w:ascii="Arial Narrow" w:hAnsi="Arial Narrow"/>
      <w:b/>
      <w:bCs/>
      <w:sz w:val="16"/>
      <w:szCs w:val="16"/>
    </w:rPr>
  </w:style>
  <w:style w:type="paragraph" w:customStyle="1" w:styleId="xl184">
    <w:name w:val="xl184"/>
    <w:basedOn w:val="Normln"/>
    <w:rsid w:val="002739C1"/>
    <w:pPr>
      <w:pBdr>
        <w:top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5">
    <w:name w:val="xl185"/>
    <w:basedOn w:val="Normln"/>
    <w:rsid w:val="002739C1"/>
    <w:pPr>
      <w:pBdr>
        <w:bottom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6">
    <w:name w:val="xl186"/>
    <w:basedOn w:val="Normln"/>
    <w:rsid w:val="002739C1"/>
    <w:pPr>
      <w:pBdr>
        <w:top w:val="single" w:sz="8" w:space="0" w:color="auto"/>
        <w:left w:val="single" w:sz="8"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7">
    <w:name w:val="xl187"/>
    <w:basedOn w:val="Normln"/>
    <w:rsid w:val="002739C1"/>
    <w:pPr>
      <w:pBdr>
        <w:left w:val="single" w:sz="8" w:space="0" w:color="auto"/>
        <w:bottom w:val="single" w:sz="8"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8">
    <w:name w:val="xl188"/>
    <w:basedOn w:val="Normln"/>
    <w:rsid w:val="002739C1"/>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9">
    <w:name w:val="xl189"/>
    <w:basedOn w:val="Normln"/>
    <w:rsid w:val="002739C1"/>
    <w:pPr>
      <w:pBdr>
        <w:top w:val="single" w:sz="4" w:space="0" w:color="auto"/>
        <w:left w:val="single" w:sz="4"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90">
    <w:name w:val="xl190"/>
    <w:basedOn w:val="Normln"/>
    <w:rsid w:val="002739C1"/>
    <w:pPr>
      <w:pBdr>
        <w:top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91">
    <w:name w:val="xl191"/>
    <w:basedOn w:val="Normln"/>
    <w:rsid w:val="002739C1"/>
    <w:pPr>
      <w:pBdr>
        <w:top w:val="single" w:sz="4" w:space="0" w:color="auto"/>
        <w:bottom w:val="single" w:sz="8"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numbering" w:customStyle="1" w:styleId="Bezseznamu6">
    <w:name w:val="Bez seznamu6"/>
    <w:next w:val="Bezseznamu"/>
    <w:uiPriority w:val="99"/>
    <w:semiHidden/>
    <w:unhideWhenUsed/>
    <w:rsid w:val="002739C1"/>
  </w:style>
  <w:style w:type="table" w:customStyle="1" w:styleId="Mkatabulky2">
    <w:name w:val="Mřížka tabulky2"/>
    <w:basedOn w:val="Normlntabulka"/>
    <w:next w:val="Mkatabulky"/>
    <w:uiPriority w:val="59"/>
    <w:rsid w:val="002739C1"/>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7">
    <w:name w:val="Bez seznamu7"/>
    <w:next w:val="Bezseznamu"/>
    <w:uiPriority w:val="99"/>
    <w:semiHidden/>
    <w:unhideWhenUsed/>
    <w:rsid w:val="002739C1"/>
  </w:style>
  <w:style w:type="table" w:customStyle="1" w:styleId="Mkatabulky3">
    <w:name w:val="Mřížka tabulky3"/>
    <w:basedOn w:val="Normlntabulka"/>
    <w:next w:val="Mkatabulky"/>
    <w:uiPriority w:val="59"/>
    <w:rsid w:val="002739C1"/>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ln"/>
    <w:rsid w:val="002739C1"/>
    <w:pPr>
      <w:widowControl w:val="0"/>
      <w:suppressAutoHyphens/>
      <w:autoSpaceDE w:val="0"/>
    </w:pPr>
    <w:rPr>
      <w:color w:val="000000"/>
      <w:kern w:val="1"/>
      <w:lang w:eastAsia="hi-IN" w:bidi="hi-IN"/>
    </w:rPr>
  </w:style>
  <w:style w:type="paragraph" w:customStyle="1" w:styleId="Prosttext2">
    <w:name w:val="Prostý text2"/>
    <w:basedOn w:val="Normln"/>
    <w:rsid w:val="002739C1"/>
    <w:pPr>
      <w:widowControl w:val="0"/>
      <w:suppressAutoHyphens/>
      <w:ind w:firstLine="709"/>
      <w:jc w:val="both"/>
    </w:pPr>
    <w:rPr>
      <w:rFonts w:ascii="Arial" w:eastAsia="SimSun" w:hAnsi="Arial" w:cs="Arial"/>
      <w:kern w:val="1"/>
      <w:sz w:val="20"/>
      <w:szCs w:val="20"/>
      <w:lang w:eastAsia="hi-IN" w:bidi="hi-IN"/>
    </w:rPr>
  </w:style>
  <w:style w:type="paragraph" w:customStyle="1" w:styleId="Odstavecseseznamem1">
    <w:name w:val="Odstavec se seznamem1"/>
    <w:basedOn w:val="Normln"/>
    <w:rsid w:val="002739C1"/>
    <w:pPr>
      <w:suppressAutoHyphens/>
      <w:ind w:left="720"/>
      <w:contextualSpacing/>
    </w:pPr>
    <w:rPr>
      <w:rFonts w:ascii="Liberation Serif" w:eastAsia="NSimSun" w:hAnsi="Liberation Serif" w:cs="Lucida Sans"/>
      <w:kern w:val="2"/>
      <w:lang w:eastAsia="zh-CN" w:bidi="hi-IN"/>
    </w:rPr>
  </w:style>
  <w:style w:type="paragraph" w:customStyle="1" w:styleId="Standard">
    <w:name w:val="Standard"/>
    <w:rsid w:val="002739C1"/>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 w:type="character" w:customStyle="1" w:styleId="0HKGroteskzakladnitextChar">
    <w:name w:val="0_HKGrotesk zakladni text Char"/>
    <w:link w:val="0HKGroteskzakladnitext"/>
    <w:rsid w:val="00AF1889"/>
    <w:rPr>
      <w:rFonts w:ascii="HK Grotesk" w:eastAsia="Times New Roman" w:hAnsi="HK Grotesk" w:cs="Times New Roman"/>
      <w:sz w:val="20"/>
      <w:szCs w:val="24"/>
      <w:lang w:val="x-none" w:eastAsia="x-none"/>
    </w:rPr>
  </w:style>
  <w:style w:type="paragraph" w:customStyle="1" w:styleId="0HKGroteskzakladnitextTUCNE">
    <w:name w:val="0_HKGrotesk zakladni text TUCNE"/>
    <w:basedOn w:val="0HKGroteskzakladnitext"/>
    <w:link w:val="0HKGroteskzakladnitextTUCNEChar"/>
    <w:qFormat/>
    <w:rsid w:val="00AF1889"/>
    <w:pPr>
      <w:jc w:val="left"/>
    </w:pPr>
    <w:rPr>
      <w:b/>
    </w:rPr>
  </w:style>
  <w:style w:type="paragraph" w:customStyle="1" w:styleId="0HKGroteskzakladnitextBEZMEZER">
    <w:name w:val="0_HKGrotesk zakladni text BEZ MEZER"/>
    <w:basedOn w:val="0HKGroteskzakladnitext"/>
    <w:link w:val="0HKGroteskzakladnitextBEZMEZERChar"/>
    <w:qFormat/>
    <w:rsid w:val="00AF1889"/>
    <w:pPr>
      <w:spacing w:before="0" w:after="0"/>
      <w:jc w:val="left"/>
    </w:pPr>
    <w:rPr>
      <w:lang w:eastAsia="cs-CZ"/>
    </w:rPr>
  </w:style>
  <w:style w:type="character" w:customStyle="1" w:styleId="0HKGroteskzakladnitextTUCNEChar">
    <w:name w:val="0_HKGrotesk zakladni text TUCNE Char"/>
    <w:link w:val="0HKGroteskzakladnitextTUCNE"/>
    <w:rsid w:val="00AF1889"/>
    <w:rPr>
      <w:rFonts w:ascii="HK Grotesk" w:eastAsia="Times New Roman" w:hAnsi="HK Grotesk" w:cs="Times New Roman"/>
      <w:b/>
      <w:sz w:val="20"/>
      <w:szCs w:val="24"/>
      <w:lang w:val="x-none" w:eastAsia="x-none"/>
    </w:rPr>
  </w:style>
  <w:style w:type="character" w:customStyle="1" w:styleId="0HKGroteskzakladnitextBEZMEZERChar">
    <w:name w:val="0_HKGrotesk zakladni text BEZ MEZER Char"/>
    <w:link w:val="0HKGroteskzakladnitextBEZMEZER"/>
    <w:rsid w:val="00AF1889"/>
    <w:rPr>
      <w:rFonts w:ascii="HK Grotesk" w:eastAsia="Times New Roman" w:hAnsi="HK Grotesk" w:cs="Times New Roman"/>
      <w:sz w:val="20"/>
      <w:szCs w:val="24"/>
      <w:lang w:val="x-none" w:eastAsia="cs-CZ"/>
    </w:rPr>
  </w:style>
  <w:style w:type="paragraph" w:styleId="Nadpisobsahu">
    <w:name w:val="TOC Heading"/>
    <w:basedOn w:val="Nadpis1"/>
    <w:next w:val="Normln"/>
    <w:uiPriority w:val="39"/>
    <w:unhideWhenUsed/>
    <w:qFormat/>
    <w:rsid w:val="00AF1889"/>
    <w:pPr>
      <w:numPr>
        <w:numId w:val="0"/>
      </w:numPr>
      <w:spacing w:line="259" w:lineRule="auto"/>
      <w:outlineLvl w:val="9"/>
    </w:pPr>
  </w:style>
  <w:style w:type="paragraph" w:styleId="Obsah1">
    <w:name w:val="toc 1"/>
    <w:basedOn w:val="Normln"/>
    <w:next w:val="Normln"/>
    <w:autoRedefine/>
    <w:uiPriority w:val="39"/>
    <w:unhideWhenUsed/>
    <w:rsid w:val="00E11651"/>
    <w:pPr>
      <w:tabs>
        <w:tab w:val="left" w:pos="480"/>
        <w:tab w:val="right" w:leader="dot" w:pos="9060"/>
      </w:tabs>
    </w:pPr>
    <w:rPr>
      <w:rFonts w:asciiTheme="minorHAnsi" w:hAnsiTheme="minorHAnsi" w:cstheme="minorHAnsi"/>
      <w:b/>
      <w:bCs/>
      <w:caps/>
      <w:sz w:val="20"/>
      <w:szCs w:val="20"/>
    </w:rPr>
  </w:style>
  <w:style w:type="paragraph" w:styleId="Obsah2">
    <w:name w:val="toc 2"/>
    <w:basedOn w:val="Normln"/>
    <w:next w:val="Normln"/>
    <w:autoRedefine/>
    <w:uiPriority w:val="39"/>
    <w:unhideWhenUsed/>
    <w:rsid w:val="00AF1889"/>
    <w:pPr>
      <w:ind w:left="240"/>
    </w:pPr>
    <w:rPr>
      <w:rFonts w:asciiTheme="minorHAnsi" w:hAnsiTheme="minorHAnsi" w:cstheme="minorHAnsi"/>
      <w:smallCaps/>
      <w:sz w:val="20"/>
      <w:szCs w:val="20"/>
    </w:rPr>
  </w:style>
  <w:style w:type="paragraph" w:styleId="Obsah3">
    <w:name w:val="toc 3"/>
    <w:basedOn w:val="Normln"/>
    <w:next w:val="Normln"/>
    <w:autoRedefine/>
    <w:uiPriority w:val="39"/>
    <w:unhideWhenUsed/>
    <w:rsid w:val="00AF1889"/>
    <w:pPr>
      <w:ind w:left="480"/>
    </w:pPr>
    <w:rPr>
      <w:rFonts w:asciiTheme="minorHAnsi" w:hAnsiTheme="minorHAnsi" w:cstheme="minorHAnsi"/>
      <w:i/>
      <w:iCs/>
      <w:sz w:val="20"/>
      <w:szCs w:val="20"/>
    </w:rPr>
  </w:style>
  <w:style w:type="character" w:styleId="Odkaznakoment">
    <w:name w:val="annotation reference"/>
    <w:basedOn w:val="Standardnpsmoodstavce"/>
    <w:uiPriority w:val="99"/>
    <w:semiHidden/>
    <w:unhideWhenUsed/>
    <w:rsid w:val="00533FDD"/>
    <w:rPr>
      <w:sz w:val="16"/>
      <w:szCs w:val="16"/>
    </w:rPr>
  </w:style>
  <w:style w:type="paragraph" w:styleId="Textkomente">
    <w:name w:val="annotation text"/>
    <w:basedOn w:val="Normln"/>
    <w:link w:val="TextkomenteChar"/>
    <w:uiPriority w:val="99"/>
    <w:semiHidden/>
    <w:unhideWhenUsed/>
    <w:rsid w:val="00533FDD"/>
    <w:rPr>
      <w:sz w:val="20"/>
      <w:szCs w:val="20"/>
    </w:rPr>
  </w:style>
  <w:style w:type="character" w:customStyle="1" w:styleId="TextkomenteChar">
    <w:name w:val="Text komentáře Char"/>
    <w:basedOn w:val="Standardnpsmoodstavce"/>
    <w:link w:val="Textkomente"/>
    <w:uiPriority w:val="99"/>
    <w:semiHidden/>
    <w:rsid w:val="00533FD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33FDD"/>
    <w:rPr>
      <w:b/>
      <w:bCs/>
    </w:rPr>
  </w:style>
  <w:style w:type="character" w:customStyle="1" w:styleId="PedmtkomenteChar">
    <w:name w:val="Předmět komentáře Char"/>
    <w:basedOn w:val="TextkomenteChar"/>
    <w:link w:val="Pedmtkomente"/>
    <w:uiPriority w:val="99"/>
    <w:semiHidden/>
    <w:rsid w:val="00533FDD"/>
    <w:rPr>
      <w:rFonts w:ascii="Times New Roman" w:eastAsia="Times New Roman" w:hAnsi="Times New Roman" w:cs="Times New Roman"/>
      <w:b/>
      <w:bCs/>
      <w:sz w:val="20"/>
      <w:szCs w:val="20"/>
      <w:lang w:eastAsia="cs-CZ"/>
    </w:rPr>
  </w:style>
  <w:style w:type="paragraph" w:styleId="Revize">
    <w:name w:val="Revision"/>
    <w:hidden/>
    <w:uiPriority w:val="99"/>
    <w:semiHidden/>
    <w:rsid w:val="00E754CE"/>
    <w:pPr>
      <w:spacing w:after="0" w:line="240" w:lineRule="auto"/>
    </w:pPr>
    <w:rPr>
      <w:rFonts w:ascii="Times New Roman" w:eastAsia="Times New Roman" w:hAnsi="Times New Roman" w:cs="Times New Roman"/>
      <w:sz w:val="24"/>
      <w:szCs w:val="24"/>
      <w:lang w:eastAsia="cs-CZ"/>
    </w:rPr>
  </w:style>
  <w:style w:type="character" w:customStyle="1" w:styleId="fontstyle01">
    <w:name w:val="fontstyle01"/>
    <w:basedOn w:val="Standardnpsmoodstavce"/>
    <w:rsid w:val="00264294"/>
    <w:rPr>
      <w:rFonts w:ascii="Arial" w:hAnsi="Arial" w:cs="Arial" w:hint="default"/>
      <w:b/>
      <w:bCs/>
      <w:i w:val="0"/>
      <w:iCs w:val="0"/>
      <w:color w:val="000000"/>
      <w:sz w:val="18"/>
      <w:szCs w:val="18"/>
    </w:rPr>
  </w:style>
  <w:style w:type="character" w:customStyle="1" w:styleId="fontstyle21">
    <w:name w:val="fontstyle21"/>
    <w:basedOn w:val="Standardnpsmoodstavce"/>
    <w:rsid w:val="00264294"/>
    <w:rPr>
      <w:rFonts w:ascii="Arial" w:hAnsi="Arial" w:cs="Arial" w:hint="default"/>
      <w:b w:val="0"/>
      <w:bCs w:val="0"/>
      <w:i w:val="0"/>
      <w:iCs w:val="0"/>
      <w:color w:val="000000"/>
      <w:sz w:val="18"/>
      <w:szCs w:val="18"/>
    </w:rPr>
  </w:style>
  <w:style w:type="character" w:customStyle="1" w:styleId="fontstyle31">
    <w:name w:val="fontstyle31"/>
    <w:basedOn w:val="Standardnpsmoodstavce"/>
    <w:rsid w:val="00394376"/>
    <w:rPr>
      <w:rFonts w:ascii="Candara" w:hAnsi="Candara" w:hint="default"/>
      <w:b w:val="0"/>
      <w:bCs w:val="0"/>
      <w:i/>
      <w:iCs/>
      <w:color w:val="000000"/>
      <w:sz w:val="20"/>
      <w:szCs w:val="20"/>
    </w:rPr>
  </w:style>
  <w:style w:type="character" w:customStyle="1" w:styleId="fontstyle41">
    <w:name w:val="fontstyle41"/>
    <w:basedOn w:val="Standardnpsmoodstavce"/>
    <w:rsid w:val="00394376"/>
    <w:rPr>
      <w:rFonts w:ascii="Candara" w:hAnsi="Candara" w:hint="default"/>
      <w:b/>
      <w:bCs/>
      <w:i/>
      <w:iCs/>
      <w:color w:val="000000"/>
      <w:sz w:val="20"/>
      <w:szCs w:val="20"/>
    </w:rPr>
  </w:style>
  <w:style w:type="paragraph" w:styleId="Bezmezer">
    <w:name w:val="No Spacing"/>
    <w:link w:val="BezmezerChar"/>
    <w:uiPriority w:val="1"/>
    <w:qFormat/>
    <w:rsid w:val="00E944B1"/>
    <w:pPr>
      <w:spacing w:after="0" w:line="240" w:lineRule="auto"/>
    </w:pPr>
  </w:style>
  <w:style w:type="character" w:customStyle="1" w:styleId="BezmezerChar">
    <w:name w:val="Bez mezer Char"/>
    <w:link w:val="Bezmezer"/>
    <w:uiPriority w:val="1"/>
    <w:rsid w:val="00E944B1"/>
  </w:style>
  <w:style w:type="character" w:customStyle="1" w:styleId="FontStyle134">
    <w:name w:val="Font Style134"/>
    <w:uiPriority w:val="99"/>
    <w:rsid w:val="005E5A5C"/>
    <w:rPr>
      <w:rFonts w:ascii="Times New Roman" w:hAnsi="Times New Roman" w:cs="Times New Roman"/>
      <w:color w:val="000000"/>
      <w:sz w:val="20"/>
      <w:szCs w:val="20"/>
    </w:rPr>
  </w:style>
  <w:style w:type="paragraph" w:styleId="Obsah4">
    <w:name w:val="toc 4"/>
    <w:basedOn w:val="Normln"/>
    <w:next w:val="Normln"/>
    <w:autoRedefine/>
    <w:uiPriority w:val="39"/>
    <w:unhideWhenUsed/>
    <w:rsid w:val="00E11651"/>
    <w:pPr>
      <w:ind w:left="720"/>
    </w:pPr>
    <w:rPr>
      <w:rFonts w:asciiTheme="minorHAnsi" w:hAnsiTheme="minorHAnsi" w:cstheme="minorHAnsi"/>
      <w:sz w:val="18"/>
      <w:szCs w:val="18"/>
    </w:rPr>
  </w:style>
  <w:style w:type="paragraph" w:styleId="Obsah5">
    <w:name w:val="toc 5"/>
    <w:basedOn w:val="Normln"/>
    <w:next w:val="Normln"/>
    <w:autoRedefine/>
    <w:uiPriority w:val="39"/>
    <w:unhideWhenUsed/>
    <w:rsid w:val="00E11651"/>
    <w:pPr>
      <w:ind w:left="960"/>
    </w:pPr>
    <w:rPr>
      <w:rFonts w:asciiTheme="minorHAnsi" w:hAnsiTheme="minorHAnsi" w:cstheme="minorHAnsi"/>
      <w:sz w:val="18"/>
      <w:szCs w:val="18"/>
    </w:rPr>
  </w:style>
  <w:style w:type="paragraph" w:styleId="Obsah6">
    <w:name w:val="toc 6"/>
    <w:basedOn w:val="Normln"/>
    <w:next w:val="Normln"/>
    <w:autoRedefine/>
    <w:uiPriority w:val="39"/>
    <w:unhideWhenUsed/>
    <w:rsid w:val="00E11651"/>
    <w:pPr>
      <w:ind w:left="1200"/>
    </w:pPr>
    <w:rPr>
      <w:rFonts w:asciiTheme="minorHAnsi" w:hAnsiTheme="minorHAnsi" w:cstheme="minorHAnsi"/>
      <w:sz w:val="18"/>
      <w:szCs w:val="18"/>
    </w:rPr>
  </w:style>
  <w:style w:type="paragraph" w:styleId="Obsah7">
    <w:name w:val="toc 7"/>
    <w:basedOn w:val="Normln"/>
    <w:next w:val="Normln"/>
    <w:autoRedefine/>
    <w:uiPriority w:val="39"/>
    <w:unhideWhenUsed/>
    <w:rsid w:val="00E11651"/>
    <w:pPr>
      <w:ind w:left="1440"/>
    </w:pPr>
    <w:rPr>
      <w:rFonts w:asciiTheme="minorHAnsi" w:hAnsiTheme="minorHAnsi" w:cstheme="minorHAnsi"/>
      <w:sz w:val="18"/>
      <w:szCs w:val="18"/>
    </w:rPr>
  </w:style>
  <w:style w:type="paragraph" w:styleId="Obsah8">
    <w:name w:val="toc 8"/>
    <w:basedOn w:val="Normln"/>
    <w:next w:val="Normln"/>
    <w:autoRedefine/>
    <w:uiPriority w:val="39"/>
    <w:unhideWhenUsed/>
    <w:rsid w:val="00E11651"/>
    <w:pPr>
      <w:ind w:left="1680"/>
    </w:pPr>
    <w:rPr>
      <w:rFonts w:asciiTheme="minorHAnsi" w:hAnsiTheme="minorHAnsi" w:cstheme="minorHAnsi"/>
      <w:sz w:val="18"/>
      <w:szCs w:val="18"/>
    </w:rPr>
  </w:style>
  <w:style w:type="paragraph" w:styleId="Obsah9">
    <w:name w:val="toc 9"/>
    <w:basedOn w:val="Normln"/>
    <w:next w:val="Normln"/>
    <w:autoRedefine/>
    <w:uiPriority w:val="39"/>
    <w:unhideWhenUsed/>
    <w:rsid w:val="00E11651"/>
    <w:pPr>
      <w:ind w:left="1920"/>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598990">
      <w:bodyDiv w:val="1"/>
      <w:marLeft w:val="0"/>
      <w:marRight w:val="0"/>
      <w:marTop w:val="0"/>
      <w:marBottom w:val="0"/>
      <w:divBdr>
        <w:top w:val="none" w:sz="0" w:space="0" w:color="auto"/>
        <w:left w:val="none" w:sz="0" w:space="0" w:color="auto"/>
        <w:bottom w:val="none" w:sz="0" w:space="0" w:color="auto"/>
        <w:right w:val="none" w:sz="0" w:space="0" w:color="auto"/>
      </w:divBdr>
    </w:div>
    <w:div w:id="81294876">
      <w:bodyDiv w:val="1"/>
      <w:marLeft w:val="0"/>
      <w:marRight w:val="0"/>
      <w:marTop w:val="0"/>
      <w:marBottom w:val="0"/>
      <w:divBdr>
        <w:top w:val="none" w:sz="0" w:space="0" w:color="auto"/>
        <w:left w:val="none" w:sz="0" w:space="0" w:color="auto"/>
        <w:bottom w:val="none" w:sz="0" w:space="0" w:color="auto"/>
        <w:right w:val="none" w:sz="0" w:space="0" w:color="auto"/>
      </w:divBdr>
    </w:div>
    <w:div w:id="84571975">
      <w:bodyDiv w:val="1"/>
      <w:marLeft w:val="0"/>
      <w:marRight w:val="0"/>
      <w:marTop w:val="0"/>
      <w:marBottom w:val="0"/>
      <w:divBdr>
        <w:top w:val="none" w:sz="0" w:space="0" w:color="auto"/>
        <w:left w:val="none" w:sz="0" w:space="0" w:color="auto"/>
        <w:bottom w:val="none" w:sz="0" w:space="0" w:color="auto"/>
        <w:right w:val="none" w:sz="0" w:space="0" w:color="auto"/>
      </w:divBdr>
    </w:div>
    <w:div w:id="740055793">
      <w:bodyDiv w:val="1"/>
      <w:marLeft w:val="0"/>
      <w:marRight w:val="0"/>
      <w:marTop w:val="0"/>
      <w:marBottom w:val="0"/>
      <w:divBdr>
        <w:top w:val="none" w:sz="0" w:space="0" w:color="auto"/>
        <w:left w:val="none" w:sz="0" w:space="0" w:color="auto"/>
        <w:bottom w:val="none" w:sz="0" w:space="0" w:color="auto"/>
        <w:right w:val="none" w:sz="0" w:space="0" w:color="auto"/>
      </w:divBdr>
    </w:div>
    <w:div w:id="900138616">
      <w:bodyDiv w:val="1"/>
      <w:marLeft w:val="0"/>
      <w:marRight w:val="0"/>
      <w:marTop w:val="0"/>
      <w:marBottom w:val="0"/>
      <w:divBdr>
        <w:top w:val="none" w:sz="0" w:space="0" w:color="auto"/>
        <w:left w:val="none" w:sz="0" w:space="0" w:color="auto"/>
        <w:bottom w:val="none" w:sz="0" w:space="0" w:color="auto"/>
        <w:right w:val="none" w:sz="0" w:space="0" w:color="auto"/>
      </w:divBdr>
    </w:div>
    <w:div w:id="1207983004">
      <w:bodyDiv w:val="1"/>
      <w:marLeft w:val="0"/>
      <w:marRight w:val="0"/>
      <w:marTop w:val="0"/>
      <w:marBottom w:val="0"/>
      <w:divBdr>
        <w:top w:val="none" w:sz="0" w:space="0" w:color="auto"/>
        <w:left w:val="none" w:sz="0" w:space="0" w:color="auto"/>
        <w:bottom w:val="none" w:sz="0" w:space="0" w:color="auto"/>
        <w:right w:val="none" w:sz="0" w:space="0" w:color="auto"/>
      </w:divBdr>
    </w:div>
    <w:div w:id="1553884352">
      <w:bodyDiv w:val="1"/>
      <w:marLeft w:val="0"/>
      <w:marRight w:val="0"/>
      <w:marTop w:val="0"/>
      <w:marBottom w:val="0"/>
      <w:divBdr>
        <w:top w:val="none" w:sz="0" w:space="0" w:color="auto"/>
        <w:left w:val="none" w:sz="0" w:space="0" w:color="auto"/>
        <w:bottom w:val="none" w:sz="0" w:space="0" w:color="auto"/>
        <w:right w:val="none" w:sz="0" w:space="0" w:color="auto"/>
      </w:divBdr>
    </w:div>
    <w:div w:id="1559055006">
      <w:bodyDiv w:val="1"/>
      <w:marLeft w:val="0"/>
      <w:marRight w:val="0"/>
      <w:marTop w:val="0"/>
      <w:marBottom w:val="0"/>
      <w:divBdr>
        <w:top w:val="none" w:sz="0" w:space="0" w:color="auto"/>
        <w:left w:val="none" w:sz="0" w:space="0" w:color="auto"/>
        <w:bottom w:val="none" w:sz="0" w:space="0" w:color="auto"/>
        <w:right w:val="none" w:sz="0" w:space="0" w:color="auto"/>
      </w:divBdr>
    </w:div>
    <w:div w:id="1806118427">
      <w:bodyDiv w:val="1"/>
      <w:marLeft w:val="0"/>
      <w:marRight w:val="0"/>
      <w:marTop w:val="0"/>
      <w:marBottom w:val="0"/>
      <w:divBdr>
        <w:top w:val="none" w:sz="0" w:space="0" w:color="auto"/>
        <w:left w:val="none" w:sz="0" w:space="0" w:color="auto"/>
        <w:bottom w:val="none" w:sz="0" w:space="0" w:color="auto"/>
        <w:right w:val="none" w:sz="0" w:space="0" w:color="auto"/>
      </w:divBdr>
    </w:div>
    <w:div w:id="1836143828">
      <w:bodyDiv w:val="1"/>
      <w:marLeft w:val="0"/>
      <w:marRight w:val="0"/>
      <w:marTop w:val="0"/>
      <w:marBottom w:val="0"/>
      <w:divBdr>
        <w:top w:val="none" w:sz="0" w:space="0" w:color="auto"/>
        <w:left w:val="none" w:sz="0" w:space="0" w:color="auto"/>
        <w:bottom w:val="none" w:sz="0" w:space="0" w:color="auto"/>
        <w:right w:val="none" w:sz="0" w:space="0" w:color="auto"/>
      </w:divBdr>
    </w:div>
    <w:div w:id="195247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458AF-C5B8-4A7D-8307-87C20CCF7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3915</TotalTime>
  <Pages>30</Pages>
  <Words>16134</Words>
  <Characters>95191</Characters>
  <Application>Microsoft Office Word</Application>
  <DocSecurity>0</DocSecurity>
  <Lines>793</Lines>
  <Paragraphs>222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111103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petr@archum.cz</dc:creator>
  <cp:keywords/>
  <dc:description/>
  <cp:lastModifiedBy>uživatel</cp:lastModifiedBy>
  <cp:revision>271</cp:revision>
  <cp:lastPrinted>2023-10-17T07:09:00Z</cp:lastPrinted>
  <dcterms:created xsi:type="dcterms:W3CDTF">2023-01-02T19:54:00Z</dcterms:created>
  <dcterms:modified xsi:type="dcterms:W3CDTF">2023-10-17T07:09:00Z</dcterms:modified>
</cp:coreProperties>
</file>